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72C" w:rsidRPr="00017EB2" w:rsidRDefault="0006372C" w:rsidP="0006372C">
      <w:pPr>
        <w:shd w:val="clear" w:color="auto" w:fill="FFFFFF"/>
        <w:spacing w:after="0" w:line="280" w:lineRule="atLeast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017EB2">
        <w:rPr>
          <w:rFonts w:ascii="Times New Roman" w:hAnsi="Times New Roman" w:cs="Times New Roman"/>
          <w:iCs/>
          <w:sz w:val="32"/>
          <w:szCs w:val="32"/>
        </w:rPr>
        <w:t>Спеціальний податковий режим.</w:t>
      </w:r>
    </w:p>
    <w:p w:rsidR="0006372C" w:rsidRPr="001049FC" w:rsidRDefault="0006372C" w:rsidP="0006372C">
      <w:pPr>
        <w:shd w:val="clear" w:color="auto" w:fill="FFFFFF"/>
        <w:spacing w:after="0" w:line="28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1049F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  <w:t>єдиний податок</w:t>
      </w:r>
    </w:p>
    <w:p w:rsidR="0006372C" w:rsidRPr="001D2EA1" w:rsidRDefault="0006372C" w:rsidP="0006372C">
      <w:pPr>
        <w:shd w:val="clear" w:color="auto" w:fill="FFFFFF"/>
        <w:spacing w:after="0"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1D2E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</w:p>
    <w:p w:rsidR="0006372C" w:rsidRPr="001049FC" w:rsidRDefault="0006372C" w:rsidP="0006372C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uk-UA"/>
        </w:rPr>
      </w:pPr>
      <w:r w:rsidRPr="001049FC">
        <w:rPr>
          <w:rFonts w:ascii="Times New Roman" w:hAnsi="Times New Roman" w:cs="Times New Roman"/>
          <w:sz w:val="24"/>
          <w:szCs w:val="24"/>
          <w:lang w:eastAsia="uk-UA"/>
        </w:rPr>
        <w:t>Визначення понять</w:t>
      </w:r>
    </w:p>
    <w:p w:rsidR="0006372C" w:rsidRPr="001049FC" w:rsidRDefault="0006372C" w:rsidP="0006372C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uk-UA"/>
        </w:rPr>
      </w:pPr>
      <w:r w:rsidRPr="001049FC">
        <w:rPr>
          <w:rFonts w:ascii="Times New Roman" w:hAnsi="Times New Roman" w:cs="Times New Roman"/>
          <w:sz w:val="24"/>
          <w:szCs w:val="24"/>
          <w:lang w:eastAsia="uk-UA"/>
        </w:rPr>
        <w:t>Платники податку</w:t>
      </w:r>
    </w:p>
    <w:p w:rsidR="0006372C" w:rsidRPr="001049FC" w:rsidRDefault="0006372C" w:rsidP="0006372C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uk-UA"/>
        </w:rPr>
      </w:pPr>
      <w:r w:rsidRPr="001049FC">
        <w:rPr>
          <w:rFonts w:ascii="Times New Roman" w:hAnsi="Times New Roman" w:cs="Times New Roman"/>
          <w:sz w:val="24"/>
          <w:szCs w:val="24"/>
        </w:rPr>
        <w:t>Ставки єдиного податку</w:t>
      </w:r>
    </w:p>
    <w:p w:rsidR="0006372C" w:rsidRPr="001049FC" w:rsidRDefault="0006372C" w:rsidP="0006372C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uk-UA"/>
        </w:rPr>
      </w:pPr>
      <w:r w:rsidRPr="001049FC">
        <w:rPr>
          <w:rFonts w:ascii="Times New Roman" w:hAnsi="Times New Roman" w:cs="Times New Roman"/>
          <w:sz w:val="24"/>
          <w:szCs w:val="24"/>
        </w:rPr>
        <w:t>Сплата податку</w:t>
      </w:r>
    </w:p>
    <w:p w:rsidR="0006372C" w:rsidRPr="001049FC" w:rsidRDefault="0006372C" w:rsidP="0006372C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uk-UA"/>
        </w:rPr>
      </w:pPr>
      <w:r w:rsidRPr="001049FC">
        <w:rPr>
          <w:rFonts w:ascii="Times New Roman" w:hAnsi="Times New Roman" w:cs="Times New Roman"/>
          <w:sz w:val="24"/>
          <w:szCs w:val="24"/>
        </w:rPr>
        <w:t>Відповідальність за правильність обчислення.</w:t>
      </w:r>
    </w:p>
    <w:p w:rsidR="0006372C" w:rsidRPr="001049FC" w:rsidRDefault="0006372C" w:rsidP="0006372C">
      <w:pPr>
        <w:pStyle w:val="a6"/>
        <w:spacing w:after="0" w:line="240" w:lineRule="auto"/>
        <w:ind w:left="502"/>
        <w:jc w:val="both"/>
        <w:rPr>
          <w:lang w:val="en-US" w:eastAsia="uk-UA"/>
        </w:rPr>
      </w:pPr>
    </w:p>
    <w:p w:rsidR="0006372C" w:rsidRPr="001049FC" w:rsidRDefault="0006372C" w:rsidP="0006372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BF5C57">
        <w:rPr>
          <w:lang w:eastAsia="uk-UA"/>
        </w:rPr>
        <w:t xml:space="preserve">      </w:t>
      </w:r>
      <w:r w:rsidRPr="00676844"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Pr="001049FC">
        <w:rPr>
          <w:rFonts w:ascii="Times New Roman" w:hAnsi="Times New Roman" w:cs="Times New Roman"/>
          <w:sz w:val="24"/>
          <w:szCs w:val="24"/>
          <w:lang w:eastAsia="uk-UA"/>
        </w:rPr>
        <w:t xml:space="preserve"> Спрощена система оподаткування, обліку та звітності - особливий механізм справляння податків і зборів, що встановлює заміну сплати окремих податків і зборів на сплату єдиного податку  , з одночасним веденням спрощеного обліку та звітності.</w:t>
      </w:r>
    </w:p>
    <w:p w:rsidR="0006372C" w:rsidRPr="001049FC" w:rsidRDefault="0006372C" w:rsidP="0006372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049FC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Юридична  чи фізична особа - підприємець може самостійно обрати спрощену систему оподаткування, якщо така особа відповідає встановленим вимогам </w:t>
      </w:r>
    </w:p>
    <w:p w:rsidR="0006372C" w:rsidRPr="001049FC" w:rsidRDefault="0006372C" w:rsidP="0006372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  <w:r w:rsidRPr="001049FC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</w:p>
    <w:p w:rsidR="0006372C" w:rsidRPr="001049FC" w:rsidRDefault="0006372C" w:rsidP="0006372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049FC">
        <w:rPr>
          <w:rFonts w:ascii="Times New Roman" w:hAnsi="Times New Roman" w:cs="Times New Roman"/>
          <w:sz w:val="24"/>
          <w:szCs w:val="24"/>
          <w:lang w:eastAsia="uk-UA"/>
        </w:rPr>
        <w:t xml:space="preserve">2.  </w:t>
      </w:r>
      <w:r w:rsidRPr="001049FC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    </w:t>
      </w:r>
      <w:r w:rsidRPr="001049FC">
        <w:rPr>
          <w:rFonts w:ascii="Times New Roman" w:hAnsi="Times New Roman" w:cs="Times New Roman"/>
          <w:sz w:val="24"/>
          <w:szCs w:val="24"/>
          <w:lang w:eastAsia="uk-UA"/>
        </w:rPr>
        <w:t xml:space="preserve"> Суб’єкти господарювання, які застосовують спрощену систему </w:t>
      </w:r>
      <w:r w:rsidRPr="001049FC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Pr="001049FC">
        <w:rPr>
          <w:rFonts w:ascii="Times New Roman" w:hAnsi="Times New Roman" w:cs="Times New Roman"/>
          <w:sz w:val="24"/>
          <w:szCs w:val="24"/>
          <w:lang w:eastAsia="uk-UA"/>
        </w:rPr>
        <w:t>, поділяються на такі групи платників єдиного податку:</w:t>
      </w:r>
    </w:p>
    <w:p w:rsidR="0006372C" w:rsidRPr="001049FC" w:rsidRDefault="0006372C" w:rsidP="0006372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049FC">
        <w:rPr>
          <w:rFonts w:ascii="Times New Roman" w:hAnsi="Times New Roman" w:cs="Times New Roman"/>
          <w:sz w:val="24"/>
          <w:szCs w:val="24"/>
          <w:lang w:eastAsia="uk-UA"/>
        </w:rPr>
        <w:t xml:space="preserve">         1. перша група - фізичні особи - підприємці, які </w:t>
      </w:r>
      <w:r w:rsidRPr="001049FC">
        <w:rPr>
          <w:rFonts w:ascii="Times New Roman" w:hAnsi="Times New Roman" w:cs="Times New Roman"/>
          <w:sz w:val="24"/>
          <w:szCs w:val="24"/>
          <w:u w:val="single"/>
          <w:lang w:eastAsia="uk-UA"/>
        </w:rPr>
        <w:t>не використовують</w:t>
      </w:r>
      <w:r w:rsidRPr="001049FC">
        <w:rPr>
          <w:rFonts w:ascii="Times New Roman" w:hAnsi="Times New Roman" w:cs="Times New Roman"/>
          <w:sz w:val="24"/>
          <w:szCs w:val="24"/>
          <w:lang w:eastAsia="uk-UA"/>
        </w:rPr>
        <w:t xml:space="preserve"> працю найманих осіб, здійснюють виключно роздрібний продаж товарів з торговельних місць на ринках або провадять господарську діяльність з надання побутових послуг населенню і обсяг доходу яких протягом календарного року не </w:t>
      </w:r>
      <w:r w:rsidRPr="001049FC">
        <w:rPr>
          <w:rFonts w:ascii="Times New Roman" w:hAnsi="Times New Roman" w:cs="Times New Roman"/>
          <w:sz w:val="24"/>
          <w:szCs w:val="24"/>
          <w:u w:val="single"/>
          <w:lang w:eastAsia="uk-UA"/>
        </w:rPr>
        <w:t xml:space="preserve">перевищує </w:t>
      </w:r>
      <w:r>
        <w:rPr>
          <w:rFonts w:ascii="Times New Roman" w:hAnsi="Times New Roman" w:cs="Times New Roman"/>
          <w:sz w:val="24"/>
          <w:szCs w:val="24"/>
          <w:u w:val="single"/>
          <w:lang w:eastAsia="uk-UA"/>
        </w:rPr>
        <w:t xml:space="preserve"> </w:t>
      </w:r>
      <w:r w:rsidRPr="008F1785">
        <w:rPr>
          <w:rFonts w:ascii="Times New Roman" w:eastAsia="Times New Roman" w:hAnsi="Times New Roman" w:cs="Times New Roman"/>
          <w:color w:val="232B30"/>
          <w:sz w:val="24"/>
          <w:szCs w:val="24"/>
          <w:lang w:eastAsia="ru-RU"/>
        </w:rPr>
        <w:t>167 МЗП</w:t>
      </w:r>
    </w:p>
    <w:p w:rsidR="0006372C" w:rsidRPr="001049FC" w:rsidRDefault="0006372C" w:rsidP="0006372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049FC">
        <w:rPr>
          <w:rFonts w:ascii="Times New Roman" w:hAnsi="Times New Roman" w:cs="Times New Roman"/>
          <w:sz w:val="24"/>
          <w:szCs w:val="24"/>
          <w:lang w:eastAsia="uk-UA"/>
        </w:rPr>
        <w:t xml:space="preserve">       2. друга група - фізичні особи - підприємці, які здійснюють господарську діяльність з надання послуг  населенню, виробництво або продаж товарів, діяльність у сфері ресторанного господарства, за умови, що протягом календарного року  :</w:t>
      </w:r>
    </w:p>
    <w:p w:rsidR="0006372C" w:rsidRPr="001049FC" w:rsidRDefault="0006372C" w:rsidP="0006372C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049FC">
        <w:rPr>
          <w:rFonts w:ascii="Times New Roman" w:hAnsi="Times New Roman" w:cs="Times New Roman"/>
          <w:sz w:val="24"/>
          <w:szCs w:val="24"/>
          <w:lang w:eastAsia="uk-UA"/>
        </w:rPr>
        <w:t xml:space="preserve">- не використовують працю найманих осіб або кількість осіб, які перебувають з ними у трудових відносинах, одночасно </w:t>
      </w:r>
      <w:r w:rsidRPr="001049FC">
        <w:rPr>
          <w:rFonts w:ascii="Times New Roman" w:hAnsi="Times New Roman" w:cs="Times New Roman"/>
          <w:sz w:val="24"/>
          <w:szCs w:val="24"/>
          <w:u w:val="single"/>
          <w:lang w:eastAsia="uk-UA"/>
        </w:rPr>
        <w:t>не перевищує 10 осіб;</w:t>
      </w:r>
    </w:p>
    <w:p w:rsidR="0006372C" w:rsidRPr="001049FC" w:rsidRDefault="0006372C" w:rsidP="0006372C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  <w:r w:rsidRPr="001049FC">
        <w:rPr>
          <w:rFonts w:ascii="Times New Roman" w:hAnsi="Times New Roman" w:cs="Times New Roman"/>
          <w:sz w:val="24"/>
          <w:szCs w:val="24"/>
          <w:lang w:eastAsia="uk-UA"/>
        </w:rPr>
        <w:t xml:space="preserve">- обсяг доходу не </w:t>
      </w:r>
      <w:r w:rsidRPr="001049FC">
        <w:rPr>
          <w:rFonts w:ascii="Times New Roman" w:hAnsi="Times New Roman" w:cs="Times New Roman"/>
          <w:sz w:val="24"/>
          <w:szCs w:val="24"/>
          <w:u w:val="single"/>
          <w:lang w:eastAsia="uk-UA"/>
        </w:rPr>
        <w:t xml:space="preserve">перевищує </w:t>
      </w:r>
      <w:r>
        <w:rPr>
          <w:rFonts w:ascii="Times New Roman" w:hAnsi="Times New Roman" w:cs="Times New Roman"/>
          <w:sz w:val="24"/>
          <w:szCs w:val="24"/>
          <w:u w:val="single"/>
          <w:lang w:eastAsia="uk-UA"/>
        </w:rPr>
        <w:t xml:space="preserve"> </w:t>
      </w:r>
      <w:r w:rsidRPr="008F1785">
        <w:rPr>
          <w:rFonts w:ascii="Times New Roman" w:eastAsia="Times New Roman" w:hAnsi="Times New Roman" w:cs="Times New Roman"/>
          <w:color w:val="232B30"/>
          <w:sz w:val="24"/>
          <w:szCs w:val="24"/>
          <w:lang w:eastAsia="ru-RU"/>
        </w:rPr>
        <w:t>834 МЗП</w:t>
      </w:r>
    </w:p>
    <w:p w:rsidR="0006372C" w:rsidRPr="001049FC" w:rsidRDefault="0006372C" w:rsidP="0006372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049FC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     </w:t>
      </w:r>
      <w:r w:rsidRPr="001049FC">
        <w:rPr>
          <w:rFonts w:ascii="Times New Roman" w:hAnsi="Times New Roman" w:cs="Times New Roman"/>
          <w:sz w:val="24"/>
          <w:szCs w:val="24"/>
          <w:lang w:eastAsia="uk-UA"/>
        </w:rPr>
        <w:t xml:space="preserve">3. третя група - </w:t>
      </w:r>
      <w:r w:rsidRPr="001049FC">
        <w:rPr>
          <w:rFonts w:ascii="Times New Roman" w:hAnsi="Times New Roman" w:cs="Times New Roman"/>
          <w:i/>
          <w:sz w:val="24"/>
          <w:szCs w:val="24"/>
          <w:u w:val="single"/>
          <w:lang w:eastAsia="uk-UA"/>
        </w:rPr>
        <w:t>фізичні особи</w:t>
      </w:r>
      <w:r w:rsidRPr="001049FC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>–</w:t>
      </w:r>
      <w:r w:rsidRPr="001049FC">
        <w:rPr>
          <w:rFonts w:ascii="Times New Roman" w:hAnsi="Times New Roman" w:cs="Times New Roman"/>
          <w:sz w:val="24"/>
          <w:szCs w:val="24"/>
          <w:lang w:eastAsia="uk-UA"/>
        </w:rPr>
        <w:t xml:space="preserve"> підприємці</w:t>
      </w:r>
      <w:r w:rsidRPr="000E61DA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 </w:t>
      </w:r>
      <w:r w:rsidRPr="001049FC">
        <w:rPr>
          <w:rFonts w:ascii="Times New Roman" w:hAnsi="Times New Roman" w:cs="Times New Roman"/>
          <w:sz w:val="24"/>
          <w:szCs w:val="24"/>
          <w:lang w:eastAsia="uk-UA"/>
        </w:rPr>
        <w:t xml:space="preserve"> кількість осіб, які перебувають з ними у трудових відносинах, </w:t>
      </w:r>
      <w:r w:rsidRPr="001049FC">
        <w:rPr>
          <w:rFonts w:ascii="Times New Roman" w:hAnsi="Times New Roman" w:cs="Times New Roman"/>
          <w:sz w:val="24"/>
          <w:szCs w:val="24"/>
          <w:u w:val="single"/>
          <w:lang w:eastAsia="uk-UA"/>
        </w:rPr>
        <w:t>не обмежена</w:t>
      </w:r>
      <w:r w:rsidRPr="001049FC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</w:p>
    <w:p w:rsidR="0006372C" w:rsidRPr="001049FC" w:rsidRDefault="0006372C" w:rsidP="0006372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049FC">
        <w:rPr>
          <w:rFonts w:ascii="Times New Roman" w:hAnsi="Times New Roman" w:cs="Times New Roman"/>
          <w:sz w:val="24"/>
          <w:szCs w:val="24"/>
          <w:lang w:eastAsia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  </w:t>
      </w:r>
      <w:r w:rsidRPr="001049FC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1049FC">
        <w:rPr>
          <w:rFonts w:ascii="Times New Roman" w:hAnsi="Times New Roman" w:cs="Times New Roman"/>
          <w:i/>
          <w:sz w:val="24"/>
          <w:szCs w:val="24"/>
          <w:u w:val="single"/>
          <w:lang w:eastAsia="uk-UA"/>
        </w:rPr>
        <w:t>юридичні особи</w:t>
      </w:r>
      <w:r w:rsidRPr="001049FC">
        <w:rPr>
          <w:rFonts w:ascii="Times New Roman" w:hAnsi="Times New Roman" w:cs="Times New Roman"/>
          <w:sz w:val="24"/>
          <w:szCs w:val="24"/>
          <w:lang w:eastAsia="uk-UA"/>
        </w:rPr>
        <w:t xml:space="preserve"> – суб’єкти господарювання будь-якої організаційно-правової форми, у яких протягом календарного року  обсяг доходу не перевищує </w:t>
      </w:r>
      <w:r>
        <w:rPr>
          <w:rFonts w:ascii="Times New Roman" w:hAnsi="Times New Roman" w:cs="Times New Roman"/>
          <w:sz w:val="24"/>
          <w:szCs w:val="24"/>
          <w:u w:val="single"/>
          <w:lang w:val="ru-RU" w:eastAsia="uk-UA"/>
        </w:rPr>
        <w:t xml:space="preserve"> </w:t>
      </w:r>
      <w:r w:rsidRPr="00A86047">
        <w:rPr>
          <w:rFonts w:ascii="Times New Roman" w:hAnsi="Times New Roman" w:cs="Times New Roman"/>
          <w:i/>
          <w:sz w:val="24"/>
          <w:szCs w:val="24"/>
          <w:u w:val="single"/>
          <w:lang w:val="ru-RU" w:eastAsia="uk-UA"/>
        </w:rPr>
        <w:t>758550</w:t>
      </w:r>
      <w:r w:rsidRPr="00A86047">
        <w:rPr>
          <w:rFonts w:ascii="Times New Roman" w:hAnsi="Times New Roman" w:cs="Times New Roman"/>
          <w:i/>
          <w:sz w:val="24"/>
          <w:szCs w:val="24"/>
          <w:u w:val="single"/>
          <w:lang w:eastAsia="uk-UA"/>
        </w:rPr>
        <w:t>0</w:t>
      </w:r>
      <w:r w:rsidRPr="001049FC">
        <w:rPr>
          <w:rFonts w:ascii="Times New Roman" w:hAnsi="Times New Roman" w:cs="Times New Roman"/>
          <w:sz w:val="24"/>
          <w:szCs w:val="24"/>
          <w:u w:val="single"/>
          <w:lang w:eastAsia="uk-UA"/>
        </w:rPr>
        <w:t xml:space="preserve"> гривень</w:t>
      </w:r>
      <w:r w:rsidRPr="001049FC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06372C" w:rsidRPr="001049FC" w:rsidRDefault="0006372C" w:rsidP="0006372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049FC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      </w:t>
      </w:r>
      <w:r w:rsidRPr="001049FC">
        <w:rPr>
          <w:rFonts w:ascii="Times New Roman" w:hAnsi="Times New Roman" w:cs="Times New Roman"/>
          <w:sz w:val="24"/>
          <w:szCs w:val="24"/>
          <w:lang w:eastAsia="uk-UA"/>
        </w:rPr>
        <w:t xml:space="preserve">4.четверта група - сільськогосподарські товаровиробники, у яких частка сільськогосподарського виробництва за попередній податковий (звітний) рік </w:t>
      </w:r>
      <w:r w:rsidRPr="001049FC">
        <w:rPr>
          <w:rFonts w:ascii="Times New Roman" w:hAnsi="Times New Roman" w:cs="Times New Roman"/>
          <w:sz w:val="24"/>
          <w:szCs w:val="24"/>
          <w:u w:val="single"/>
          <w:lang w:eastAsia="uk-UA"/>
        </w:rPr>
        <w:t>дорівнює або перевищує 75  %</w:t>
      </w:r>
      <w:r w:rsidRPr="001049FC">
        <w:rPr>
          <w:rFonts w:ascii="Times New Roman" w:hAnsi="Times New Roman" w:cs="Times New Roman"/>
          <w:sz w:val="24"/>
          <w:szCs w:val="24"/>
          <w:lang w:eastAsia="uk-UA"/>
        </w:rPr>
        <w:t xml:space="preserve"> загальної суми валового доходу;</w:t>
      </w:r>
    </w:p>
    <w:p w:rsidR="0006372C" w:rsidRDefault="0006372C" w:rsidP="0006372C">
      <w:r w:rsidRPr="001049FC">
        <w:rPr>
          <w:rFonts w:ascii="Times New Roman" w:hAnsi="Times New Roman" w:cs="Times New Roman"/>
          <w:sz w:val="24"/>
          <w:szCs w:val="24"/>
          <w:lang w:eastAsia="uk-UA"/>
        </w:rPr>
        <w:t> </w:t>
      </w:r>
      <w:r w:rsidRPr="008F1785">
        <w:rPr>
          <w:rFonts w:ascii="Helvetica" w:eastAsia="Times New Roman" w:hAnsi="Helvetica" w:cs="Times New Roman"/>
          <w:color w:val="232B30"/>
          <w:sz w:val="23"/>
          <w:szCs w:val="23"/>
          <w:lang w:eastAsia="ru-RU"/>
        </w:rPr>
        <w:t>Тож, </w:t>
      </w:r>
      <w:r w:rsidRPr="008F1785">
        <w:rPr>
          <w:rFonts w:ascii="Helvetica" w:eastAsia="Times New Roman" w:hAnsi="Helvetica" w:cs="Times New Roman"/>
          <w:b/>
          <w:bCs/>
          <w:color w:val="232B30"/>
          <w:sz w:val="23"/>
          <w:szCs w:val="23"/>
          <w:lang w:eastAsia="ru-RU"/>
        </w:rPr>
        <w:t>з 1 січня 202</w:t>
      </w:r>
      <w:r>
        <w:rPr>
          <w:rFonts w:ascii="Helvetica" w:eastAsia="Times New Roman" w:hAnsi="Helvetica" w:cs="Times New Roman"/>
          <w:b/>
          <w:bCs/>
          <w:color w:val="232B30"/>
          <w:sz w:val="23"/>
          <w:szCs w:val="23"/>
          <w:lang w:eastAsia="ru-RU"/>
        </w:rPr>
        <w:t>5</w:t>
      </w:r>
      <w:r w:rsidRPr="008F1785">
        <w:rPr>
          <w:rFonts w:ascii="Helvetica" w:eastAsia="Times New Roman" w:hAnsi="Helvetica" w:cs="Times New Roman"/>
          <w:b/>
          <w:bCs/>
          <w:color w:val="232B30"/>
          <w:sz w:val="23"/>
          <w:szCs w:val="23"/>
          <w:lang w:eastAsia="ru-RU"/>
        </w:rPr>
        <w:t xml:space="preserve"> року ліміт доходу становить:</w:t>
      </w:r>
      <w:r w:rsidRPr="00A86047">
        <w:t xml:space="preserve"> </w:t>
      </w:r>
      <w:r>
        <w:t>Розмір мінімальної зарплати залишатиметься на рівні 8 000 грн, а прожитковий мінімум для працездатних осіб – 3028 грн.</w:t>
      </w:r>
    </w:p>
    <w:p w:rsidR="0006372C" w:rsidRPr="008F1785" w:rsidRDefault="0006372C" w:rsidP="0006372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32B30"/>
          <w:sz w:val="24"/>
          <w:szCs w:val="24"/>
          <w:lang w:eastAsia="ru-RU"/>
        </w:rPr>
      </w:pPr>
      <w:r w:rsidRPr="008F1785">
        <w:rPr>
          <w:rFonts w:ascii="Times New Roman" w:eastAsia="Times New Roman" w:hAnsi="Times New Roman" w:cs="Times New Roman"/>
          <w:color w:val="232B30"/>
          <w:sz w:val="24"/>
          <w:szCs w:val="24"/>
          <w:lang w:eastAsia="ru-RU"/>
        </w:rPr>
        <w:t xml:space="preserve">для І групи - 167 МЗП </w:t>
      </w:r>
      <w:r>
        <w:rPr>
          <w:rFonts w:ascii="Times New Roman" w:eastAsia="Times New Roman" w:hAnsi="Times New Roman" w:cs="Times New Roman"/>
          <w:color w:val="232B30"/>
          <w:sz w:val="24"/>
          <w:szCs w:val="24"/>
          <w:lang w:eastAsia="ru-RU"/>
        </w:rPr>
        <w:t xml:space="preserve">  </w:t>
      </w:r>
      <w:r w:rsidRPr="008F1785">
        <w:rPr>
          <w:rFonts w:ascii="Times New Roman" w:eastAsia="Times New Roman" w:hAnsi="Times New Roman" w:cs="Times New Roman"/>
          <w:color w:val="232B3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232B30"/>
          <w:sz w:val="24"/>
          <w:szCs w:val="24"/>
          <w:lang w:eastAsia="ru-RU"/>
        </w:rPr>
        <w:t xml:space="preserve"> </w:t>
      </w:r>
      <w:r>
        <w:rPr>
          <w:rFonts w:ascii="Roboto" w:hAnsi="Roboto"/>
          <w:b/>
          <w:bCs/>
          <w:color w:val="2F2F2F"/>
          <w:sz w:val="27"/>
          <w:szCs w:val="27"/>
          <w:shd w:val="clear" w:color="auto" w:fill="FFFFFF"/>
        </w:rPr>
        <w:t>1336000 грн;</w:t>
      </w:r>
      <w:r>
        <w:rPr>
          <w:rFonts w:ascii="Times New Roman" w:eastAsia="Times New Roman" w:hAnsi="Times New Roman" w:cs="Times New Roman"/>
          <w:color w:val="232B30"/>
          <w:sz w:val="24"/>
          <w:szCs w:val="24"/>
          <w:lang w:eastAsia="ru-RU"/>
        </w:rPr>
        <w:t>)</w:t>
      </w:r>
    </w:p>
    <w:p w:rsidR="0006372C" w:rsidRPr="008F1785" w:rsidRDefault="0006372C" w:rsidP="0006372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32B30"/>
          <w:sz w:val="24"/>
          <w:szCs w:val="24"/>
          <w:lang w:eastAsia="ru-RU"/>
        </w:rPr>
      </w:pPr>
      <w:r w:rsidRPr="008F1785">
        <w:rPr>
          <w:rFonts w:ascii="Times New Roman" w:eastAsia="Times New Roman" w:hAnsi="Times New Roman" w:cs="Times New Roman"/>
          <w:color w:val="232B30"/>
          <w:sz w:val="24"/>
          <w:szCs w:val="24"/>
          <w:lang w:eastAsia="ru-RU"/>
        </w:rPr>
        <w:t xml:space="preserve">для ІІ групи – 834 МЗП </w:t>
      </w:r>
      <w:r>
        <w:rPr>
          <w:rFonts w:ascii="Times New Roman" w:eastAsia="Times New Roman" w:hAnsi="Times New Roman" w:cs="Times New Roman"/>
          <w:color w:val="232B30"/>
          <w:sz w:val="24"/>
          <w:szCs w:val="24"/>
          <w:lang w:eastAsia="ru-RU"/>
        </w:rPr>
        <w:t xml:space="preserve">   </w:t>
      </w:r>
      <w:r w:rsidRPr="008F1785">
        <w:rPr>
          <w:rFonts w:ascii="Times New Roman" w:eastAsia="Times New Roman" w:hAnsi="Times New Roman" w:cs="Times New Roman"/>
          <w:color w:val="232B30"/>
          <w:sz w:val="24"/>
          <w:szCs w:val="24"/>
          <w:lang w:eastAsia="ru-RU"/>
        </w:rPr>
        <w:t>(</w:t>
      </w:r>
      <w:r>
        <w:rPr>
          <w:rFonts w:ascii="Roboto" w:hAnsi="Roboto"/>
          <w:b/>
          <w:bCs/>
          <w:color w:val="2F2F2F"/>
          <w:sz w:val="27"/>
          <w:szCs w:val="27"/>
          <w:shd w:val="clear" w:color="auto" w:fill="FFFFFF"/>
        </w:rPr>
        <w:t>6672000 грн</w:t>
      </w:r>
      <w:r w:rsidRPr="008F1785">
        <w:rPr>
          <w:rFonts w:ascii="Times New Roman" w:eastAsia="Times New Roman" w:hAnsi="Times New Roman" w:cs="Times New Roman"/>
          <w:color w:val="232B30"/>
          <w:sz w:val="24"/>
          <w:szCs w:val="24"/>
          <w:lang w:eastAsia="ru-RU"/>
        </w:rPr>
        <w:t>),</w:t>
      </w:r>
    </w:p>
    <w:p w:rsidR="0006372C" w:rsidRPr="009677A1" w:rsidRDefault="0006372C" w:rsidP="0006372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B30"/>
          <w:sz w:val="24"/>
          <w:szCs w:val="24"/>
          <w:lang w:eastAsia="ru-RU"/>
        </w:rPr>
      </w:pPr>
      <w:r w:rsidRPr="008F1785">
        <w:rPr>
          <w:rFonts w:ascii="Times New Roman" w:eastAsia="Times New Roman" w:hAnsi="Times New Roman" w:cs="Times New Roman"/>
          <w:color w:val="232B30"/>
          <w:sz w:val="24"/>
          <w:szCs w:val="24"/>
          <w:lang w:eastAsia="ru-RU"/>
        </w:rPr>
        <w:t xml:space="preserve">для ІІІ групи – 1167 МЗП </w:t>
      </w:r>
      <w:r>
        <w:rPr>
          <w:rFonts w:ascii="Times New Roman" w:eastAsia="Times New Roman" w:hAnsi="Times New Roman" w:cs="Times New Roman"/>
          <w:color w:val="232B30"/>
          <w:sz w:val="24"/>
          <w:szCs w:val="24"/>
          <w:lang w:eastAsia="ru-RU"/>
        </w:rPr>
        <w:t xml:space="preserve">   </w:t>
      </w:r>
      <w:r w:rsidRPr="008F1785">
        <w:rPr>
          <w:rFonts w:ascii="Times New Roman" w:eastAsia="Times New Roman" w:hAnsi="Times New Roman" w:cs="Times New Roman"/>
          <w:color w:val="232B3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232B30"/>
          <w:sz w:val="24"/>
          <w:szCs w:val="24"/>
          <w:lang w:eastAsia="ru-RU"/>
        </w:rPr>
        <w:t xml:space="preserve"> </w:t>
      </w:r>
      <w:r>
        <w:rPr>
          <w:rFonts w:ascii="Roboto" w:hAnsi="Roboto"/>
          <w:b/>
          <w:bCs/>
          <w:color w:val="2F2F2F"/>
          <w:sz w:val="27"/>
          <w:szCs w:val="27"/>
          <w:shd w:val="clear" w:color="auto" w:fill="FFFFFF"/>
        </w:rPr>
        <w:t>9336000</w:t>
      </w:r>
      <w:r w:rsidRPr="0006372C">
        <w:rPr>
          <w:rFonts w:ascii="Times New Roman" w:eastAsia="Times New Roman" w:hAnsi="Times New Roman" w:cs="Times New Roman"/>
          <w:b/>
          <w:color w:val="232B30"/>
          <w:sz w:val="24"/>
          <w:szCs w:val="24"/>
          <w:lang w:eastAsia="ru-RU"/>
        </w:rPr>
        <w:t>грн</w:t>
      </w:r>
      <w:r w:rsidRPr="008F1785">
        <w:rPr>
          <w:rFonts w:ascii="Times New Roman" w:eastAsia="Times New Roman" w:hAnsi="Times New Roman" w:cs="Times New Roman"/>
          <w:color w:val="232B30"/>
          <w:sz w:val="24"/>
          <w:szCs w:val="24"/>
          <w:lang w:eastAsia="ru-RU"/>
        </w:rPr>
        <w:t>).</w:t>
      </w:r>
    </w:p>
    <w:p w:rsidR="0006372C" w:rsidRPr="00F97CB5" w:rsidRDefault="0006372C" w:rsidP="0006372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B30"/>
          <w:sz w:val="24"/>
          <w:szCs w:val="24"/>
          <w:lang w:eastAsia="ru-RU"/>
        </w:rPr>
      </w:pPr>
      <w:r w:rsidRPr="009677A1">
        <w:rPr>
          <w:rFonts w:ascii="Times New Roman" w:hAnsi="Times New Roman" w:cs="Times New Roman"/>
          <w:color w:val="232B30"/>
          <w:sz w:val="24"/>
          <w:szCs w:val="24"/>
          <w:shd w:val="clear" w:color="auto" w:fill="FFFFFF"/>
        </w:rPr>
        <w:t xml:space="preserve"> для 4 груп  </w:t>
      </w:r>
      <w:proofErr w:type="spellStart"/>
      <w:r w:rsidRPr="009677A1">
        <w:rPr>
          <w:rFonts w:ascii="Times New Roman" w:hAnsi="Times New Roman" w:cs="Times New Roman"/>
          <w:color w:val="232B30"/>
          <w:sz w:val="24"/>
          <w:szCs w:val="24"/>
          <w:shd w:val="clear" w:color="auto" w:fill="FFFFFF"/>
        </w:rPr>
        <w:t>фіз</w:t>
      </w:r>
      <w:proofErr w:type="spellEnd"/>
      <w:r w:rsidRPr="009677A1">
        <w:rPr>
          <w:rFonts w:ascii="Times New Roman" w:hAnsi="Times New Roman" w:cs="Times New Roman"/>
          <w:color w:val="232B30"/>
          <w:sz w:val="24"/>
          <w:szCs w:val="24"/>
          <w:shd w:val="clear" w:color="auto" w:fill="FFFFFF"/>
        </w:rPr>
        <w:t xml:space="preserve"> ос. 220  МЗП </w:t>
      </w:r>
      <w:r>
        <w:rPr>
          <w:rFonts w:ascii="Times New Roman" w:hAnsi="Times New Roman" w:cs="Times New Roman"/>
          <w:color w:val="232B30"/>
          <w:sz w:val="24"/>
          <w:szCs w:val="24"/>
          <w:shd w:val="clear" w:color="auto" w:fill="FFFFFF"/>
        </w:rPr>
        <w:t xml:space="preserve">   </w:t>
      </w:r>
      <w:r w:rsidRPr="009677A1">
        <w:rPr>
          <w:rFonts w:ascii="Times New Roman" w:hAnsi="Times New Roman" w:cs="Times New Roman"/>
          <w:color w:val="232B30"/>
          <w:sz w:val="24"/>
          <w:szCs w:val="24"/>
          <w:shd w:val="clear" w:color="auto" w:fill="FFFFFF"/>
        </w:rPr>
        <w:t>(</w:t>
      </w:r>
      <w:r w:rsidRPr="00436970">
        <w:rPr>
          <w:rFonts w:ascii="Times New Roman" w:hAnsi="Times New Roman" w:cs="Times New Roman"/>
          <w:i/>
          <w:color w:val="232B30"/>
          <w:sz w:val="24"/>
          <w:szCs w:val="24"/>
          <w:shd w:val="clear" w:color="auto" w:fill="FFFFFF"/>
        </w:rPr>
        <w:t>1 320 000 гривень</w:t>
      </w:r>
      <w:r w:rsidRPr="009677A1">
        <w:rPr>
          <w:rFonts w:ascii="Times New Roman" w:hAnsi="Times New Roman" w:cs="Times New Roman"/>
          <w:color w:val="232B30"/>
          <w:sz w:val="24"/>
          <w:szCs w:val="24"/>
          <w:shd w:val="clear" w:color="auto" w:fill="FFFFFF"/>
        </w:rPr>
        <w:t>).</w:t>
      </w:r>
    </w:p>
    <w:p w:rsidR="0006372C" w:rsidRPr="001049FC" w:rsidRDefault="0006372C" w:rsidP="0006372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49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49F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049FC">
        <w:rPr>
          <w:rFonts w:ascii="Times New Roman" w:hAnsi="Times New Roman" w:cs="Times New Roman"/>
          <w:sz w:val="24"/>
          <w:szCs w:val="24"/>
          <w:u w:val="single"/>
        </w:rPr>
        <w:t>Не можуть бути платниками</w:t>
      </w:r>
      <w:r w:rsidRPr="001049FC">
        <w:rPr>
          <w:rFonts w:ascii="Times New Roman" w:hAnsi="Times New Roman" w:cs="Times New Roman"/>
          <w:sz w:val="24"/>
          <w:szCs w:val="24"/>
        </w:rPr>
        <w:t xml:space="preserve"> єдиного податку </w:t>
      </w:r>
      <w:r w:rsidRPr="001049FC">
        <w:rPr>
          <w:rFonts w:ascii="Times New Roman" w:hAnsi="Times New Roman" w:cs="Times New Roman"/>
          <w:sz w:val="24"/>
          <w:szCs w:val="24"/>
          <w:u w:val="single"/>
        </w:rPr>
        <w:t>першої - третьої</w:t>
      </w:r>
      <w:r w:rsidRPr="001049FC">
        <w:rPr>
          <w:rFonts w:ascii="Times New Roman" w:hAnsi="Times New Roman" w:cs="Times New Roman"/>
          <w:sz w:val="24"/>
          <w:szCs w:val="24"/>
        </w:rPr>
        <w:t xml:space="preserve"> груп:</w:t>
      </w:r>
    </w:p>
    <w:p w:rsidR="0006372C" w:rsidRPr="001049FC" w:rsidRDefault="0006372C" w:rsidP="0006372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n11984"/>
      <w:bookmarkEnd w:id="0"/>
      <w:r w:rsidRPr="001049FC">
        <w:rPr>
          <w:rStyle w:val="rvts46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bookmarkStart w:id="1" w:name="n6973"/>
      <w:bookmarkEnd w:id="1"/>
      <w:r w:rsidRPr="001049FC">
        <w:rPr>
          <w:rFonts w:ascii="Times New Roman" w:hAnsi="Times New Roman" w:cs="Times New Roman"/>
          <w:sz w:val="24"/>
          <w:szCs w:val="24"/>
        </w:rPr>
        <w:t>суб'єкти господарювання (юридичні особи та фізичні особи - підприємці), які здійснюють:</w:t>
      </w:r>
    </w:p>
    <w:p w:rsidR="0006372C" w:rsidRPr="004733C8" w:rsidRDefault="0006372C" w:rsidP="0006372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lang w:val="ru-RU"/>
        </w:rPr>
      </w:pPr>
      <w:bookmarkStart w:id="2" w:name="n6974"/>
      <w:bookmarkEnd w:id="2"/>
      <w:r w:rsidRPr="004733C8">
        <w:rPr>
          <w:rFonts w:ascii="Times New Roman" w:hAnsi="Times New Roman" w:cs="Times New Roman"/>
        </w:rPr>
        <w:t xml:space="preserve">1) діяльність з організації, проведення азартних ігор, </w:t>
      </w:r>
      <w:r w:rsidRPr="004733C8">
        <w:rPr>
          <w:rFonts w:ascii="Times New Roman" w:hAnsi="Times New Roman" w:cs="Times New Roman"/>
          <w:lang w:val="ru-RU"/>
        </w:rPr>
        <w:t xml:space="preserve"> </w:t>
      </w:r>
    </w:p>
    <w:p w:rsidR="0006372C" w:rsidRPr="004733C8" w:rsidRDefault="0006372C" w:rsidP="0006372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bookmarkStart w:id="3" w:name="n6976"/>
      <w:bookmarkEnd w:id="3"/>
      <w:r w:rsidRPr="004733C8">
        <w:rPr>
          <w:rFonts w:ascii="Times New Roman" w:hAnsi="Times New Roman" w:cs="Times New Roman"/>
        </w:rPr>
        <w:t>2) обмін іноземної валюти;</w:t>
      </w:r>
    </w:p>
    <w:p w:rsidR="0006372C" w:rsidRPr="004733C8" w:rsidRDefault="0006372C" w:rsidP="0006372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bookmarkStart w:id="4" w:name="n6977"/>
      <w:bookmarkEnd w:id="4"/>
      <w:r w:rsidRPr="004733C8">
        <w:rPr>
          <w:rFonts w:ascii="Times New Roman" w:hAnsi="Times New Roman" w:cs="Times New Roman"/>
        </w:rPr>
        <w:t>3) виробництво, експорт, імпорт, продаж підакцизних;</w:t>
      </w:r>
    </w:p>
    <w:p w:rsidR="0006372C" w:rsidRPr="004733C8" w:rsidRDefault="0006372C" w:rsidP="0006372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lang w:val="ru-RU"/>
        </w:rPr>
      </w:pPr>
      <w:bookmarkStart w:id="5" w:name="n6978"/>
      <w:bookmarkEnd w:id="5"/>
      <w:r w:rsidRPr="004733C8">
        <w:rPr>
          <w:rFonts w:ascii="Times New Roman" w:hAnsi="Times New Roman" w:cs="Times New Roman"/>
        </w:rPr>
        <w:t>4) видобуток, виробництво, реалізацію дорогоцінних металів і дорогоцінного каміння</w:t>
      </w:r>
      <w:r w:rsidRPr="004733C8">
        <w:rPr>
          <w:rFonts w:ascii="Times New Roman" w:hAnsi="Times New Roman" w:cs="Times New Roman"/>
          <w:lang w:val="ru-RU"/>
        </w:rPr>
        <w:t xml:space="preserve"> </w:t>
      </w:r>
    </w:p>
    <w:p w:rsidR="0006372C" w:rsidRPr="004733C8" w:rsidRDefault="0006372C" w:rsidP="0006372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lang w:val="ru-RU"/>
        </w:rPr>
      </w:pPr>
      <w:bookmarkStart w:id="6" w:name="n6980"/>
      <w:bookmarkEnd w:id="6"/>
      <w:r w:rsidRPr="004733C8">
        <w:rPr>
          <w:rFonts w:ascii="Times New Roman" w:hAnsi="Times New Roman" w:cs="Times New Roman"/>
        </w:rPr>
        <w:t xml:space="preserve">5) видобуток, реалізацію корисних копалин, </w:t>
      </w:r>
      <w:bookmarkStart w:id="7" w:name="n6981"/>
      <w:bookmarkEnd w:id="7"/>
      <w:r w:rsidRPr="004733C8">
        <w:rPr>
          <w:rFonts w:ascii="Times New Roman" w:hAnsi="Times New Roman" w:cs="Times New Roman"/>
          <w:lang w:val="ru-RU"/>
        </w:rPr>
        <w:t xml:space="preserve"> </w:t>
      </w:r>
    </w:p>
    <w:p w:rsidR="0006372C" w:rsidRPr="004733C8" w:rsidRDefault="0006372C" w:rsidP="0006372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bookmarkStart w:id="8" w:name="n6982"/>
      <w:bookmarkEnd w:id="8"/>
      <w:r w:rsidRPr="004733C8">
        <w:rPr>
          <w:rFonts w:ascii="Times New Roman" w:hAnsi="Times New Roman" w:cs="Times New Roman"/>
        </w:rPr>
        <w:t>6) фізичні та юридичні особи - нерезиденти</w:t>
      </w:r>
      <w:r w:rsidRPr="004733C8">
        <w:rPr>
          <w:rFonts w:ascii="Times New Roman" w:hAnsi="Times New Roman" w:cs="Times New Roman"/>
          <w:lang w:val="ru-RU"/>
        </w:rPr>
        <w:t xml:space="preserve"> </w:t>
      </w:r>
      <w:r w:rsidRPr="004733C8">
        <w:rPr>
          <w:rFonts w:ascii="Times New Roman" w:hAnsi="Times New Roman" w:cs="Times New Roman"/>
        </w:rPr>
        <w:t>;</w:t>
      </w:r>
    </w:p>
    <w:p w:rsidR="0006372C" w:rsidRPr="004733C8" w:rsidRDefault="0006372C" w:rsidP="0006372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bookmarkStart w:id="9" w:name="n6984"/>
      <w:bookmarkEnd w:id="9"/>
      <w:r w:rsidRPr="004733C8">
        <w:rPr>
          <w:rFonts w:ascii="Times New Roman" w:hAnsi="Times New Roman" w:cs="Times New Roman"/>
        </w:rPr>
        <w:t xml:space="preserve">8) діяльність з надання послуг пошти (крім кур'єрської діяльності) та зв'язку  </w:t>
      </w:r>
    </w:p>
    <w:p w:rsidR="0006372C" w:rsidRPr="004733C8" w:rsidRDefault="0006372C" w:rsidP="0006372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lang w:val="ru-RU"/>
        </w:rPr>
      </w:pPr>
      <w:r w:rsidRPr="004733C8">
        <w:rPr>
          <w:rFonts w:ascii="Times New Roman" w:hAnsi="Times New Roman" w:cs="Times New Roman"/>
          <w:lang w:val="ru-RU"/>
        </w:rPr>
        <w:t>9</w:t>
      </w:r>
      <w:r w:rsidRPr="004733C8">
        <w:rPr>
          <w:rFonts w:ascii="Times New Roman" w:hAnsi="Times New Roman" w:cs="Times New Roman"/>
        </w:rPr>
        <w:t>) діяльність з продажу предметів мистецтва та антикваріату;</w:t>
      </w:r>
      <w:bookmarkStart w:id="10" w:name="n6987"/>
      <w:bookmarkEnd w:id="10"/>
    </w:p>
    <w:p w:rsidR="0006372C" w:rsidRPr="001049FC" w:rsidRDefault="0006372C" w:rsidP="0006372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3C8">
        <w:rPr>
          <w:rFonts w:ascii="Times New Roman" w:hAnsi="Times New Roman" w:cs="Times New Roman"/>
        </w:rPr>
        <w:lastRenderedPageBreak/>
        <w:t>10) діяльність з організації, проведення гастрольних заходів</w:t>
      </w:r>
      <w:r w:rsidRPr="001049FC">
        <w:rPr>
          <w:rFonts w:ascii="Times New Roman" w:hAnsi="Times New Roman" w:cs="Times New Roman"/>
          <w:sz w:val="24"/>
          <w:szCs w:val="24"/>
        </w:rPr>
        <w:t>;</w:t>
      </w:r>
      <w:bookmarkStart w:id="11" w:name="n6988"/>
      <w:bookmarkEnd w:id="11"/>
    </w:p>
    <w:p w:rsidR="0006372C" w:rsidRPr="001049FC" w:rsidRDefault="0006372C" w:rsidP="0006372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2" w:name="n6989"/>
      <w:bookmarkEnd w:id="12"/>
      <w:r w:rsidRPr="001049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372C" w:rsidRPr="001049FC" w:rsidRDefault="0006372C" w:rsidP="0006372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3" w:name="n6996"/>
      <w:bookmarkEnd w:id="13"/>
      <w:r w:rsidRPr="001049FC">
        <w:rPr>
          <w:rFonts w:ascii="Times New Roman" w:hAnsi="Times New Roman" w:cs="Times New Roman"/>
          <w:sz w:val="24"/>
          <w:szCs w:val="24"/>
        </w:rPr>
        <w:t xml:space="preserve">  Платники єдиного податку </w:t>
      </w:r>
      <w:r w:rsidRPr="001049FC">
        <w:rPr>
          <w:rFonts w:ascii="Times New Roman" w:hAnsi="Times New Roman" w:cs="Times New Roman"/>
          <w:sz w:val="24"/>
          <w:szCs w:val="24"/>
          <w:u w:val="single"/>
        </w:rPr>
        <w:t>першої - третьої</w:t>
      </w:r>
      <w:r w:rsidRPr="001049FC">
        <w:rPr>
          <w:rFonts w:ascii="Times New Roman" w:hAnsi="Times New Roman" w:cs="Times New Roman"/>
          <w:sz w:val="24"/>
          <w:szCs w:val="24"/>
        </w:rPr>
        <w:t xml:space="preserve"> груп повинні здійснювати розрахунки за відвантажені товари (виконані роботи, надані послуги) </w:t>
      </w:r>
      <w:r w:rsidRPr="001049FC">
        <w:rPr>
          <w:rFonts w:ascii="Times New Roman" w:hAnsi="Times New Roman" w:cs="Times New Roman"/>
          <w:sz w:val="24"/>
          <w:szCs w:val="24"/>
          <w:u w:val="single"/>
        </w:rPr>
        <w:t>виключно в грошовій формі</w:t>
      </w:r>
      <w:r w:rsidRPr="001049FC">
        <w:rPr>
          <w:rFonts w:ascii="Times New Roman" w:hAnsi="Times New Roman" w:cs="Times New Roman"/>
          <w:sz w:val="24"/>
          <w:szCs w:val="24"/>
        </w:rPr>
        <w:t xml:space="preserve"> (готівковій та/або безготівковій).</w:t>
      </w:r>
    </w:p>
    <w:p w:rsidR="0006372C" w:rsidRDefault="0006372C" w:rsidP="0006372C">
      <w:pPr>
        <w:spacing w:after="0" w:line="240" w:lineRule="auto"/>
        <w:ind w:left="-284" w:firstLine="426"/>
        <w:jc w:val="both"/>
        <w:rPr>
          <w:rFonts w:ascii="Arial" w:hAnsi="Arial" w:cs="Arial"/>
          <w:color w:val="3D3C3B"/>
          <w:sz w:val="38"/>
          <w:szCs w:val="38"/>
        </w:rPr>
      </w:pPr>
      <w:bookmarkStart w:id="14" w:name="n11991"/>
      <w:bookmarkEnd w:id="14"/>
      <w:r w:rsidRPr="001049FC">
        <w:rPr>
          <w:rStyle w:val="rvts46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Pr="001049FC">
        <w:rPr>
          <w:rFonts w:ascii="Times New Roman" w:hAnsi="Times New Roman" w:cs="Times New Roman"/>
          <w:sz w:val="24"/>
          <w:szCs w:val="24"/>
          <w:lang w:eastAsia="uk-UA"/>
        </w:rPr>
        <w:t xml:space="preserve">Платники єдиного податку другої і третьої (фізичні особи - підприємці) груп при здійсненні діяльності на ринках, при продажу товарів </w:t>
      </w:r>
      <w:proofErr w:type="spellStart"/>
      <w:r w:rsidRPr="001049FC">
        <w:rPr>
          <w:rFonts w:ascii="Times New Roman" w:hAnsi="Times New Roman" w:cs="Times New Roman"/>
          <w:sz w:val="24"/>
          <w:szCs w:val="24"/>
          <w:lang w:eastAsia="uk-UA"/>
        </w:rPr>
        <w:t>дрібнороздрібної</w:t>
      </w:r>
      <w:proofErr w:type="spellEnd"/>
      <w:r w:rsidRPr="001049FC">
        <w:rPr>
          <w:rFonts w:ascii="Times New Roman" w:hAnsi="Times New Roman" w:cs="Times New Roman"/>
          <w:sz w:val="24"/>
          <w:szCs w:val="24"/>
          <w:lang w:eastAsia="uk-UA"/>
        </w:rPr>
        <w:t xml:space="preserve"> торговельної мережі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1049FC">
        <w:rPr>
          <w:rFonts w:ascii="Times New Roman" w:hAnsi="Times New Roman" w:cs="Times New Roman"/>
          <w:sz w:val="24"/>
          <w:szCs w:val="24"/>
          <w:lang w:eastAsia="uk-UA"/>
        </w:rPr>
        <w:t xml:space="preserve">через засоби пересувної мережі, а також платники єдиного податку першої групи не </w:t>
      </w:r>
      <w:r w:rsidRPr="001049FC">
        <w:rPr>
          <w:rFonts w:ascii="Times New Roman" w:hAnsi="Times New Roman" w:cs="Times New Roman"/>
          <w:sz w:val="24"/>
          <w:szCs w:val="24"/>
          <w:u w:val="single"/>
          <w:lang w:eastAsia="uk-UA"/>
        </w:rPr>
        <w:t>застосовують реєстратори розрахункових операцій</w:t>
      </w:r>
      <w:r w:rsidRPr="001049FC">
        <w:rPr>
          <w:rFonts w:ascii="Times New Roman" w:hAnsi="Times New Roman" w:cs="Times New Roman"/>
          <w:sz w:val="24"/>
          <w:szCs w:val="24"/>
          <w:lang w:eastAsia="uk-UA"/>
        </w:rPr>
        <w:t>.</w:t>
      </w:r>
      <w:bookmarkStart w:id="15" w:name="n6997"/>
      <w:bookmarkEnd w:id="15"/>
      <w:r w:rsidRPr="00273F20">
        <w:rPr>
          <w:rFonts w:ascii="Arial" w:hAnsi="Arial" w:cs="Arial"/>
          <w:color w:val="3D3C3B"/>
          <w:sz w:val="38"/>
          <w:szCs w:val="38"/>
        </w:rPr>
        <w:t xml:space="preserve"> </w:t>
      </w:r>
    </w:p>
    <w:p w:rsidR="0006372C" w:rsidRPr="00A86047" w:rsidRDefault="0006372C" w:rsidP="0006372C">
      <w:pPr>
        <w:pStyle w:val="a3"/>
        <w:shd w:val="clear" w:color="auto" w:fill="FFFFFF"/>
        <w:spacing w:before="0" w:beforeAutospacing="0" w:after="0" w:afterAutospacing="0" w:line="312" w:lineRule="atLeast"/>
        <w:ind w:left="-284"/>
        <w:jc w:val="both"/>
        <w:textAlignment w:val="baseline"/>
        <w:rPr>
          <w:color w:val="3D3C3B"/>
          <w:sz w:val="22"/>
          <w:szCs w:val="22"/>
        </w:rPr>
      </w:pPr>
      <w:r w:rsidRPr="007F12A4">
        <w:rPr>
          <w:color w:val="3D3C3B"/>
          <w:sz w:val="22"/>
          <w:szCs w:val="22"/>
        </w:rPr>
        <w:t xml:space="preserve"> встановлено, що фізичні особи – підприємці, які надають послуги з надання доступу до мережі Інтернет, належать виключно до третьої групи платників єдиного податку, якщо відповідають вимогам, встановленим для такої групи;  </w:t>
      </w:r>
      <w:r>
        <w:rPr>
          <w:color w:val="3D3C3B"/>
          <w:sz w:val="22"/>
          <w:szCs w:val="22"/>
        </w:rPr>
        <w:t>з</w:t>
      </w:r>
      <w:r w:rsidRPr="007F12A4">
        <w:rPr>
          <w:color w:val="3D3C3B"/>
          <w:sz w:val="22"/>
          <w:szCs w:val="22"/>
        </w:rPr>
        <w:t xml:space="preserve"> 2022р</w:t>
      </w:r>
    </w:p>
    <w:p w:rsidR="0006372C" w:rsidRDefault="0006372C" w:rsidP="0006372C">
      <w:pPr>
        <w:spacing w:after="0" w:line="240" w:lineRule="auto"/>
        <w:jc w:val="both"/>
        <w:rPr>
          <w:rStyle w:val="rvts9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9FC">
        <w:rPr>
          <w:rStyle w:val="rvts9"/>
          <w:color w:val="000000"/>
          <w:bdr w:val="none" w:sz="0" w:space="0" w:color="auto" w:frame="1"/>
        </w:rPr>
        <w:t>3.</w:t>
      </w:r>
      <w:r w:rsidRPr="001049F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049FC">
        <w:rPr>
          <w:rFonts w:ascii="Times New Roman" w:hAnsi="Times New Roman" w:cs="Times New Roman"/>
          <w:sz w:val="24"/>
          <w:szCs w:val="24"/>
        </w:rPr>
        <w:t>Ставки єдиного податку</w:t>
      </w:r>
      <w:bookmarkStart w:id="16" w:name="n7078"/>
      <w:bookmarkEnd w:id="16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9FC">
        <w:rPr>
          <w:rFonts w:ascii="Times New Roman" w:hAnsi="Times New Roman" w:cs="Times New Roman"/>
          <w:sz w:val="24"/>
          <w:szCs w:val="24"/>
        </w:rPr>
        <w:t xml:space="preserve">для платників </w:t>
      </w:r>
      <w:bookmarkStart w:id="17" w:name="n7079"/>
      <w:bookmarkEnd w:id="17"/>
    </w:p>
    <w:p w:rsidR="0006372C" w:rsidRPr="000E61DA" w:rsidRDefault="0006372C" w:rsidP="0006372C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n7080"/>
      <w:bookmarkEnd w:id="18"/>
      <w:r w:rsidRPr="001049FC">
        <w:rPr>
          <w:rFonts w:ascii="Times New Roman" w:hAnsi="Times New Roman" w:cs="Times New Roman"/>
          <w:sz w:val="24"/>
          <w:szCs w:val="24"/>
        </w:rPr>
        <w:t xml:space="preserve">1) для першої групи платників єдиного податку - у межах до 10% </w:t>
      </w:r>
      <w:bookmarkStart w:id="19" w:name="n12007"/>
      <w:bookmarkEnd w:id="19"/>
      <w:r>
        <w:rPr>
          <w:rFonts w:ascii="Verdana" w:hAnsi="Verdana"/>
          <w:color w:val="000000"/>
          <w:sz w:val="17"/>
          <w:szCs w:val="17"/>
          <w:shd w:val="clear" w:color="auto" w:fill="FFFCF2"/>
        </w:rPr>
        <w:t> </w:t>
      </w:r>
      <w:r w:rsidRPr="000E61DA">
        <w:rPr>
          <w:rFonts w:ascii="Times New Roman" w:hAnsi="Times New Roman" w:cs="Times New Roman"/>
          <w:color w:val="000000"/>
          <w:sz w:val="24"/>
          <w:szCs w:val="24"/>
          <w:shd w:val="clear" w:color="auto" w:fill="FFFCF2"/>
        </w:rPr>
        <w:t>від прожиткового мінімуму для працездатних осіб </w:t>
      </w:r>
      <w:r w:rsidR="00436970">
        <w:rPr>
          <w:rFonts w:ascii="Times New Roman" w:hAnsi="Times New Roman" w:cs="Times New Roman"/>
          <w:color w:val="000000"/>
          <w:sz w:val="24"/>
          <w:szCs w:val="24"/>
          <w:shd w:val="clear" w:color="auto" w:fill="FFFCF2"/>
        </w:rPr>
        <w:t>(</w:t>
      </w:r>
      <w:r w:rsidR="00436970" w:rsidRPr="00436970">
        <w:rPr>
          <w:rFonts w:ascii="Roboto" w:hAnsi="Roboto"/>
          <w:b/>
          <w:color w:val="2F2F2F"/>
          <w:sz w:val="27"/>
          <w:szCs w:val="27"/>
          <w:shd w:val="clear" w:color="auto" w:fill="FFFFFF"/>
        </w:rPr>
        <w:t>302,80</w:t>
      </w:r>
      <w:r w:rsidR="00436970">
        <w:rPr>
          <w:rFonts w:ascii="Roboto" w:hAnsi="Roboto"/>
          <w:b/>
          <w:color w:val="2F2F2F"/>
          <w:sz w:val="27"/>
          <w:szCs w:val="27"/>
          <w:shd w:val="clear" w:color="auto" w:fill="FFFFFF"/>
        </w:rPr>
        <w:t>грн.)</w:t>
      </w:r>
    </w:p>
    <w:p w:rsidR="0006372C" w:rsidRPr="00B00F5B" w:rsidRDefault="0006372C" w:rsidP="0006372C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20" w:name="n7081"/>
      <w:bookmarkEnd w:id="20"/>
      <w:r w:rsidRPr="001049FC">
        <w:rPr>
          <w:rFonts w:ascii="Times New Roman" w:hAnsi="Times New Roman" w:cs="Times New Roman"/>
          <w:sz w:val="24"/>
          <w:szCs w:val="24"/>
        </w:rPr>
        <w:t>2) для другої групи платників єдиного податку - у межах до 20</w:t>
      </w:r>
      <w:r w:rsidRPr="001049F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1049FC">
        <w:rPr>
          <w:rFonts w:ascii="Times New Roman" w:hAnsi="Times New Roman" w:cs="Times New Roman"/>
          <w:sz w:val="24"/>
          <w:szCs w:val="24"/>
        </w:rPr>
        <w:t xml:space="preserve"> розміру мінімальної заробітної плати.</w:t>
      </w:r>
      <w:bookmarkStart w:id="21" w:name="n12008"/>
      <w:bookmarkEnd w:id="21"/>
      <w:r w:rsidRPr="001049FC">
        <w:rPr>
          <w:rStyle w:val="rvts46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r w:rsidR="00436970" w:rsidRPr="00436970">
        <w:rPr>
          <w:rStyle w:val="rvts46"/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val="ru-RU"/>
        </w:rPr>
        <w:t>(</w:t>
      </w:r>
      <w:r w:rsidR="00436970" w:rsidRPr="00436970">
        <w:rPr>
          <w:rFonts w:ascii="Roboto" w:hAnsi="Roboto"/>
          <w:b/>
          <w:color w:val="2F2F2F"/>
          <w:sz w:val="27"/>
          <w:szCs w:val="27"/>
          <w:shd w:val="clear" w:color="auto" w:fill="FFFFFF"/>
        </w:rPr>
        <w:t>1600 грн.</w:t>
      </w:r>
      <w:r w:rsidR="00436970">
        <w:rPr>
          <w:rFonts w:ascii="Roboto" w:hAnsi="Roboto"/>
          <w:b/>
          <w:color w:val="2F2F2F"/>
          <w:sz w:val="27"/>
          <w:szCs w:val="27"/>
          <w:shd w:val="clear" w:color="auto" w:fill="FFFFFF"/>
        </w:rPr>
        <w:t>)</w:t>
      </w:r>
    </w:p>
    <w:p w:rsidR="0006372C" w:rsidRDefault="0006372C" w:rsidP="0006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n7083"/>
      <w:bookmarkEnd w:id="22"/>
      <w:r w:rsidRPr="001049F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1049FC">
        <w:rPr>
          <w:rFonts w:ascii="Times New Roman" w:hAnsi="Times New Roman" w:cs="Times New Roman"/>
          <w:sz w:val="24"/>
          <w:szCs w:val="24"/>
        </w:rPr>
        <w:t xml:space="preserve">Відсоткова ставка єдиного податку для платників </w:t>
      </w:r>
      <w:r w:rsidRPr="001049FC">
        <w:rPr>
          <w:rFonts w:ascii="Times New Roman" w:hAnsi="Times New Roman" w:cs="Times New Roman"/>
          <w:sz w:val="24"/>
          <w:szCs w:val="24"/>
          <w:u w:val="single"/>
        </w:rPr>
        <w:t>третьої групи</w:t>
      </w:r>
      <w:r w:rsidRPr="001049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082AD4">
        <w:rPr>
          <w:rFonts w:ascii="Times New Roman" w:hAnsi="Times New Roman" w:cs="Times New Roman"/>
          <w:sz w:val="24"/>
          <w:szCs w:val="24"/>
          <w:lang w:val="ru-RU"/>
        </w:rPr>
        <w:t>фізичних</w:t>
      </w:r>
      <w:proofErr w:type="spellEnd"/>
      <w:r w:rsidRPr="00082A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82AD4">
        <w:rPr>
          <w:rFonts w:ascii="Times New Roman" w:hAnsi="Times New Roman" w:cs="Times New Roman"/>
          <w:sz w:val="24"/>
          <w:szCs w:val="24"/>
          <w:lang w:val="ru-RU"/>
        </w:rPr>
        <w:t>осіб</w:t>
      </w:r>
      <w:proofErr w:type="spellEnd"/>
      <w:r w:rsidRPr="00082A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49FC">
        <w:rPr>
          <w:rFonts w:ascii="Times New Roman" w:hAnsi="Times New Roman" w:cs="Times New Roman"/>
          <w:sz w:val="24"/>
          <w:szCs w:val="24"/>
        </w:rPr>
        <w:t>встановлюється у розмірі:</w:t>
      </w:r>
    </w:p>
    <w:p w:rsidR="0006372C" w:rsidRPr="001049FC" w:rsidRDefault="0006372C" w:rsidP="0006372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n12009"/>
      <w:bookmarkEnd w:id="23"/>
      <w:r>
        <w:rPr>
          <w:rFonts w:ascii="Times New Roman" w:hAnsi="Times New Roman" w:cs="Times New Roman"/>
          <w:sz w:val="24"/>
          <w:szCs w:val="24"/>
        </w:rPr>
        <w:t xml:space="preserve">1) 3 </w:t>
      </w:r>
      <w:r w:rsidRPr="001049FC">
        <w:rPr>
          <w:rFonts w:ascii="Times New Roman" w:hAnsi="Times New Roman" w:cs="Times New Roman"/>
          <w:sz w:val="24"/>
          <w:szCs w:val="24"/>
          <w:lang w:val="ru-RU"/>
        </w:rPr>
        <w:t xml:space="preserve">% </w:t>
      </w:r>
      <w:r w:rsidRPr="001049FC">
        <w:rPr>
          <w:rFonts w:ascii="Times New Roman" w:hAnsi="Times New Roman" w:cs="Times New Roman"/>
          <w:sz w:val="24"/>
          <w:szCs w:val="24"/>
        </w:rPr>
        <w:t xml:space="preserve"> доходу - у разі сплати податку на додану вартість </w:t>
      </w:r>
      <w:r w:rsidRPr="001049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6372C" w:rsidRDefault="0006372C" w:rsidP="0006372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24" w:name="n12010"/>
      <w:bookmarkEnd w:id="24"/>
      <w:r>
        <w:rPr>
          <w:rFonts w:ascii="Times New Roman" w:hAnsi="Times New Roman" w:cs="Times New Roman"/>
          <w:sz w:val="24"/>
          <w:szCs w:val="24"/>
        </w:rPr>
        <w:t>2) 5</w:t>
      </w:r>
      <w:r w:rsidRPr="001049FC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1049FC">
        <w:rPr>
          <w:rFonts w:ascii="Times New Roman" w:hAnsi="Times New Roman" w:cs="Times New Roman"/>
          <w:sz w:val="24"/>
          <w:szCs w:val="24"/>
        </w:rPr>
        <w:t xml:space="preserve"> доходу - у разі включення податку на додану вартість до складу єдиного податку</w:t>
      </w:r>
    </w:p>
    <w:p w:rsidR="0006372C" w:rsidRPr="00B00F5B" w:rsidRDefault="0006372C" w:rsidP="0006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tk" w:hAnsi="stk"/>
          <w:color w:val="000000"/>
        </w:rPr>
        <w:t>На час дії воєнного стану діє пільгова ставка 2% (неплатники ПДВ), але у Верховній Раді обговорюють її скасування із середини 2023 року.</w:t>
      </w:r>
    </w:p>
    <w:p w:rsidR="0006372C" w:rsidRDefault="0006372C" w:rsidP="0006372C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61DA">
        <w:rPr>
          <w:rFonts w:ascii="Times New Roman" w:hAnsi="Times New Roman" w:cs="Times New Roman"/>
          <w:color w:val="000000"/>
          <w:sz w:val="24"/>
          <w:szCs w:val="24"/>
          <w:shd w:val="clear" w:color="auto" w:fill="FFFCF2"/>
        </w:rPr>
        <w:t>Для</w:t>
      </w:r>
      <w:r w:rsidRPr="000E61DA">
        <w:rPr>
          <w:rFonts w:ascii="Times New Roman" w:hAnsi="Times New Roman" w:cs="Times New Roman"/>
          <w:color w:val="000000"/>
          <w:sz w:val="24"/>
          <w:szCs w:val="24"/>
          <w:shd w:val="clear" w:color="auto" w:fill="FFFCF2"/>
          <w:lang w:val="ru-RU"/>
        </w:rPr>
        <w:t xml:space="preserve"> </w:t>
      </w:r>
      <w:r w:rsidRPr="000E61DA">
        <w:rPr>
          <w:rFonts w:ascii="Times New Roman" w:hAnsi="Times New Roman" w:cs="Times New Roman"/>
          <w:color w:val="000000"/>
          <w:sz w:val="24"/>
          <w:szCs w:val="24"/>
          <w:shd w:val="clear" w:color="auto" w:fill="FFFCF2"/>
        </w:rPr>
        <w:t xml:space="preserve"> юр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CF2"/>
        </w:rPr>
        <w:t xml:space="preserve">идичних </w:t>
      </w:r>
      <w:r w:rsidRPr="000E61DA">
        <w:rPr>
          <w:rFonts w:ascii="Times New Roman" w:hAnsi="Times New Roman" w:cs="Times New Roman"/>
          <w:color w:val="000000"/>
          <w:sz w:val="24"/>
          <w:szCs w:val="24"/>
          <w:shd w:val="clear" w:color="auto" w:fill="FFFCF2"/>
        </w:rPr>
        <w:t xml:space="preserve">осіб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CF2"/>
        </w:rPr>
        <w:t>:</w:t>
      </w:r>
      <w:r w:rsidRPr="000E61DA">
        <w:rPr>
          <w:rFonts w:ascii="Times New Roman" w:hAnsi="Times New Roman" w:cs="Times New Roman"/>
          <w:color w:val="000000"/>
          <w:sz w:val="24"/>
          <w:szCs w:val="24"/>
          <w:shd w:val="clear" w:color="auto" w:fill="FFFCF2"/>
        </w:rPr>
        <w:t xml:space="preserve"> </w:t>
      </w:r>
      <w:r w:rsidRPr="000E61DA">
        <w:rPr>
          <w:rFonts w:ascii="Times New Roman" w:hAnsi="Times New Roman" w:cs="Times New Roman"/>
          <w:color w:val="000000"/>
          <w:sz w:val="24"/>
          <w:szCs w:val="24"/>
          <w:shd w:val="clear" w:color="auto" w:fill="FFFCF2"/>
          <w:lang w:val="ru-RU"/>
        </w:rPr>
        <w:t xml:space="preserve"> </w:t>
      </w:r>
      <w:r w:rsidRPr="000E61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61DA">
        <w:rPr>
          <w:rFonts w:ascii="Times New Roman" w:hAnsi="Times New Roman" w:cs="Times New Roman"/>
          <w:color w:val="000000"/>
          <w:sz w:val="24"/>
          <w:szCs w:val="24"/>
          <w:shd w:val="clear" w:color="auto" w:fill="FFFCF2"/>
        </w:rPr>
        <w:t>— </w:t>
      </w:r>
      <w:r w:rsidRPr="000E61D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CF2"/>
        </w:rPr>
        <w:t>6%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CF2"/>
        </w:rPr>
        <w:t xml:space="preserve"> з доходу</w:t>
      </w:r>
      <w:r w:rsidRPr="000E61DA">
        <w:rPr>
          <w:rFonts w:ascii="Times New Roman" w:hAnsi="Times New Roman" w:cs="Times New Roman"/>
          <w:color w:val="000000"/>
          <w:sz w:val="24"/>
          <w:szCs w:val="24"/>
          <w:shd w:val="clear" w:color="auto" w:fill="FFFCF2"/>
        </w:rPr>
        <w:t> зі сплатою ПДВ;</w:t>
      </w:r>
      <w:r w:rsidRPr="000E61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61DA">
        <w:rPr>
          <w:rFonts w:ascii="Times New Roman" w:hAnsi="Times New Roman" w:cs="Times New Roman"/>
          <w:color w:val="000000"/>
          <w:sz w:val="24"/>
          <w:szCs w:val="24"/>
          <w:shd w:val="clear" w:color="auto" w:fill="FFFCF2"/>
        </w:rPr>
        <w:t>— </w:t>
      </w:r>
      <w:r w:rsidRPr="000E61D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CF2"/>
        </w:rPr>
        <w:t>10%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CF2"/>
        </w:rPr>
        <w:t xml:space="preserve">  з доходу</w:t>
      </w:r>
      <w:r w:rsidRPr="000E61DA">
        <w:rPr>
          <w:rFonts w:ascii="Times New Roman" w:hAnsi="Times New Roman" w:cs="Times New Roman"/>
          <w:color w:val="000000"/>
          <w:sz w:val="24"/>
          <w:szCs w:val="24"/>
          <w:shd w:val="clear" w:color="auto" w:fill="FFFCF2"/>
        </w:rPr>
        <w:t> без сплати ПДВ.</w:t>
      </w:r>
      <w:r w:rsidRPr="000E61DA">
        <w:rPr>
          <w:rFonts w:ascii="Times New Roman" w:hAnsi="Times New Roman" w:cs="Times New Roman"/>
          <w:sz w:val="24"/>
          <w:szCs w:val="24"/>
        </w:rPr>
        <w:t>.</w:t>
      </w:r>
      <w:bookmarkStart w:id="25" w:name="n12011"/>
      <w:bookmarkEnd w:id="25"/>
      <w:r w:rsidRPr="001049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06372C" w:rsidRPr="001574B5" w:rsidRDefault="0006372C" w:rsidP="0006372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stk" w:hAnsi="stk"/>
          <w:i/>
          <w:iCs/>
          <w:color w:val="000000"/>
        </w:rPr>
        <w:t xml:space="preserve"> </w:t>
      </w:r>
    </w:p>
    <w:p w:rsidR="0006372C" w:rsidRDefault="0006372C" w:rsidP="0006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1049F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Податковим (звітним) періодом для платників єдиного податку</w:t>
      </w:r>
      <w:r w:rsidRPr="001049F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  :</w:t>
      </w:r>
    </w:p>
    <w:p w:rsidR="0006372C" w:rsidRPr="00082AD4" w:rsidRDefault="0006372C" w:rsidP="0006372C">
      <w:pPr>
        <w:pStyle w:val="a6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82AD4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першої, другої та четвертої груп є календарний рік.</w:t>
      </w:r>
    </w:p>
    <w:p w:rsidR="0006372C" w:rsidRPr="00082AD4" w:rsidRDefault="0006372C" w:rsidP="0006372C">
      <w:pPr>
        <w:pStyle w:val="a6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2AD4">
        <w:rPr>
          <w:rFonts w:ascii="Times New Roman" w:eastAsia="Times New Roman" w:hAnsi="Times New Roman" w:cs="Times New Roman"/>
          <w:sz w:val="24"/>
          <w:szCs w:val="24"/>
          <w:lang w:eastAsia="uk-UA"/>
        </w:rPr>
        <w:t>третьої групи є календарний квартал.</w:t>
      </w: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1049F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     </w:t>
      </w:r>
      <w:r w:rsidRPr="001049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Платники   </w:t>
      </w:r>
      <w:r w:rsidRPr="001049F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  <w:t>першої та другої груп</w:t>
      </w:r>
      <w:r w:rsidRPr="001049FC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сплачують</w:t>
      </w:r>
      <w:r w:rsidRPr="001049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єдиний податок шляхом</w:t>
      </w:r>
      <w:r w:rsidRPr="001049F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1049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авансового внеску не пізніше 20 числа  щомісяця</w:t>
      </w:r>
      <w:r w:rsidRPr="001049F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1049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та подають   </w:t>
      </w:r>
      <w:r w:rsidRPr="001049FC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податкову декларацію</w:t>
      </w:r>
      <w:r w:rsidRPr="001049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, в якій відображаються обсяг отриманого доходу та розмір щомісячних </w:t>
      </w:r>
      <w:r w:rsidRPr="00082AD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авансових внесків</w:t>
      </w:r>
      <w:r w:rsidRPr="001049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за весь податковий (звітний) період (квартал, рік), але не більш як до кінця поточного звітного року. </w:t>
      </w: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9F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    </w:t>
      </w:r>
      <w:r w:rsidRPr="001049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Платники   </w:t>
      </w:r>
      <w:r w:rsidRPr="001049F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  <w:t>третьої групи</w:t>
      </w:r>
      <w:r w:rsidRPr="001049FC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сплачують</w:t>
      </w:r>
      <w:r w:rsidRPr="001049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єдиний податок протягом десяти календарних днів та подають до контролюючого органу податкову декларацію  - щоквартально.</w:t>
      </w: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9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Сплата єдиного податку першої-третьої груп  та  податкова декларація подається до контролюючого органу </w:t>
      </w:r>
      <w:r w:rsidRPr="001049FC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за місцем податкової адреси.</w:t>
      </w: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9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Платники єдиного податку </w:t>
      </w:r>
      <w:r w:rsidRPr="001049FC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несуть відповідальність</w:t>
      </w:r>
      <w:r w:rsidRPr="001049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правильність обчислення, своєчасність та повноту сплати сум єдиного податку, а також за своєчасність подання податкових декларацій.</w:t>
      </w: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06372C" w:rsidRPr="00F97CB5" w:rsidRDefault="0006372C" w:rsidP="0006372C">
      <w:pPr>
        <w:pStyle w:val="a3"/>
        <w:shd w:val="clear" w:color="auto" w:fill="FFFFFF"/>
        <w:spacing w:before="0" w:beforeAutospacing="0" w:after="75" w:afterAutospacing="0"/>
        <w:ind w:firstLine="426"/>
        <w:rPr>
          <w:color w:val="232B30"/>
        </w:rPr>
      </w:pPr>
      <w:r w:rsidRPr="00F97CB5">
        <w:rPr>
          <w:rStyle w:val="a4"/>
          <w:color w:val="232B30"/>
        </w:rPr>
        <w:t>4 група:</w:t>
      </w:r>
      <w:r w:rsidRPr="00F97CB5">
        <w:rPr>
          <w:color w:val="232B30"/>
        </w:rPr>
        <w:t xml:space="preserve">   </w:t>
      </w:r>
      <w:proofErr w:type="spellStart"/>
      <w:r w:rsidRPr="00F97CB5">
        <w:rPr>
          <w:color w:val="232B30"/>
        </w:rPr>
        <w:t>сільсько</w:t>
      </w:r>
      <w:proofErr w:type="spellEnd"/>
      <w:r w:rsidRPr="00F97CB5">
        <w:rPr>
          <w:color w:val="232B30"/>
        </w:rPr>
        <w:t>-господарські товаровиробники</w:t>
      </w:r>
    </w:p>
    <w:p w:rsidR="0006372C" w:rsidRPr="00F97CB5" w:rsidRDefault="0006372C" w:rsidP="0006372C">
      <w:pPr>
        <w:pStyle w:val="a3"/>
        <w:shd w:val="clear" w:color="auto" w:fill="FFFFFF"/>
        <w:spacing w:before="0" w:beforeAutospacing="0" w:after="75" w:afterAutospacing="0"/>
        <w:rPr>
          <w:color w:val="232B30"/>
        </w:rPr>
      </w:pPr>
      <w:r w:rsidRPr="00F97CB5">
        <w:rPr>
          <w:rStyle w:val="a4"/>
          <w:color w:val="232B30"/>
        </w:rPr>
        <w:t>а)</w:t>
      </w:r>
      <w:r w:rsidRPr="00F97CB5">
        <w:rPr>
          <w:color w:val="232B30"/>
        </w:rPr>
        <w:t> </w:t>
      </w:r>
      <w:proofErr w:type="spellStart"/>
      <w:r w:rsidRPr="00F97CB5">
        <w:rPr>
          <w:rStyle w:val="a4"/>
          <w:color w:val="232B30"/>
        </w:rPr>
        <w:t>юрособи</w:t>
      </w:r>
      <w:proofErr w:type="spellEnd"/>
      <w:r w:rsidRPr="00F97CB5">
        <w:rPr>
          <w:color w:val="232B30"/>
        </w:rPr>
        <w:t> незалежно від організаційно-правової форми;</w:t>
      </w:r>
      <w:r w:rsidRPr="00F97CB5">
        <w:rPr>
          <w:color w:val="232B30"/>
        </w:rPr>
        <w:br/>
      </w:r>
      <w:r w:rsidRPr="00F97CB5">
        <w:rPr>
          <w:rStyle w:val="a4"/>
          <w:color w:val="232B30"/>
        </w:rPr>
        <w:t>б)</w:t>
      </w:r>
      <w:r w:rsidRPr="00F97CB5">
        <w:rPr>
          <w:color w:val="232B30"/>
        </w:rPr>
        <w:t> </w:t>
      </w:r>
      <w:proofErr w:type="spellStart"/>
      <w:r w:rsidRPr="00F97CB5">
        <w:rPr>
          <w:rStyle w:val="a4"/>
          <w:color w:val="232B30"/>
        </w:rPr>
        <w:t>фізособи</w:t>
      </w:r>
      <w:proofErr w:type="spellEnd"/>
      <w:r w:rsidRPr="00F97CB5">
        <w:rPr>
          <w:rStyle w:val="a4"/>
          <w:color w:val="232B30"/>
        </w:rPr>
        <w:t xml:space="preserve"> - підприємці</w:t>
      </w:r>
      <w:r w:rsidRPr="00F97CB5">
        <w:rPr>
          <w:color w:val="232B30"/>
        </w:rPr>
        <w:t>, які провадять діяльність виключно в межах фермерського господарства, зареєстрованого відповідно до </w:t>
      </w:r>
      <w:hyperlink r:id="rId5" w:tgtFrame="_blank" w:history="1">
        <w:r w:rsidRPr="00F97CB5">
          <w:rPr>
            <w:rStyle w:val="a5"/>
            <w:b/>
            <w:bCs/>
            <w:color w:val="C11320"/>
          </w:rPr>
          <w:t>Закону "Про фермерське господарство" </w:t>
        </w:r>
      </w:hyperlink>
      <w:r w:rsidRPr="00F97CB5">
        <w:rPr>
          <w:color w:val="232B30"/>
        </w:rPr>
        <w:t>за умови виконання сукупності таких вимог:</w:t>
      </w:r>
      <w:r w:rsidRPr="00F97CB5">
        <w:rPr>
          <w:color w:val="232B30"/>
        </w:rPr>
        <w:br/>
        <w:t xml:space="preserve">- здійснюють виключно вирощування, відгодовування сільгосппродукції, збирання, вилов, переробку такої </w:t>
      </w:r>
      <w:proofErr w:type="spellStart"/>
      <w:r w:rsidRPr="00F97CB5">
        <w:rPr>
          <w:color w:val="232B30"/>
        </w:rPr>
        <w:t>власновирощеної</w:t>
      </w:r>
      <w:proofErr w:type="spellEnd"/>
      <w:r w:rsidRPr="00F97CB5">
        <w:rPr>
          <w:color w:val="232B30"/>
        </w:rPr>
        <w:t xml:space="preserve"> або відгодованої продукції та її продаж;</w:t>
      </w:r>
      <w:r w:rsidRPr="00F97CB5">
        <w:rPr>
          <w:color w:val="232B30"/>
        </w:rPr>
        <w:br/>
        <w:t xml:space="preserve">- провадять </w:t>
      </w:r>
      <w:proofErr w:type="spellStart"/>
      <w:r w:rsidRPr="00F97CB5">
        <w:rPr>
          <w:color w:val="232B30"/>
        </w:rPr>
        <w:t>госпдіяльність</w:t>
      </w:r>
      <w:proofErr w:type="spellEnd"/>
      <w:r w:rsidRPr="00F97CB5">
        <w:rPr>
          <w:color w:val="232B30"/>
        </w:rPr>
        <w:t xml:space="preserve"> (крім постачання) за місцем податкової адреси;</w:t>
      </w:r>
      <w:r w:rsidRPr="00F97CB5">
        <w:rPr>
          <w:color w:val="232B30"/>
        </w:rPr>
        <w:br/>
        <w:t xml:space="preserve">- членами фермерського господарства такої </w:t>
      </w:r>
      <w:proofErr w:type="spellStart"/>
      <w:r w:rsidRPr="00F97CB5">
        <w:rPr>
          <w:color w:val="232B30"/>
        </w:rPr>
        <w:t>фізсоби</w:t>
      </w:r>
      <w:proofErr w:type="spellEnd"/>
      <w:r w:rsidRPr="00F97CB5">
        <w:rPr>
          <w:color w:val="232B30"/>
        </w:rPr>
        <w:t xml:space="preserve"> є лише члени її сім’ї у визначенні </w:t>
      </w:r>
      <w:r w:rsidRPr="00F97CB5">
        <w:rPr>
          <w:color w:val="232B30"/>
        </w:rPr>
        <w:lastRenderedPageBreak/>
        <w:t>частини другої ст. 3 СКУ;</w:t>
      </w:r>
      <w:r w:rsidRPr="00F97CB5">
        <w:rPr>
          <w:color w:val="232B30"/>
        </w:rPr>
        <w:br/>
        <w:t>- площа сільгоспугідь та/або земель водного фонду у власності та/або користуванні членів фермерського господарства не менше 2 га, але не більше 20 га</w:t>
      </w:r>
    </w:p>
    <w:p w:rsidR="0006372C" w:rsidRPr="004733C8" w:rsidRDefault="0006372C" w:rsidP="000637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485B">
        <w:rPr>
          <w:rFonts w:ascii="Times New Roman" w:hAnsi="Times New Roman" w:cs="Times New Roman"/>
          <w:sz w:val="24"/>
          <w:szCs w:val="24"/>
        </w:rPr>
        <w:t xml:space="preserve"> </w:t>
      </w:r>
      <w:r w:rsidRPr="001049FC">
        <w:rPr>
          <w:rFonts w:ascii="Times New Roman" w:hAnsi="Times New Roman" w:cs="Times New Roman"/>
          <w:sz w:val="24"/>
          <w:szCs w:val="24"/>
        </w:rPr>
        <w:t xml:space="preserve"> Не можуть бути платниками єдиного податку </w:t>
      </w:r>
      <w:r w:rsidRPr="001049FC">
        <w:rPr>
          <w:rFonts w:ascii="Times New Roman" w:hAnsi="Times New Roman" w:cs="Times New Roman"/>
          <w:sz w:val="24"/>
          <w:szCs w:val="24"/>
          <w:u w:val="single"/>
        </w:rPr>
        <w:t>четвертої групи:</w:t>
      </w:r>
    </w:p>
    <w:p w:rsidR="0006372C" w:rsidRPr="00273F20" w:rsidRDefault="0006372C" w:rsidP="0006372C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AD4">
        <w:rPr>
          <w:rFonts w:ascii="Times New Roman" w:hAnsi="Times New Roman" w:cs="Times New Roman"/>
          <w:sz w:val="24"/>
          <w:szCs w:val="24"/>
        </w:rPr>
        <w:t xml:space="preserve">суб’єкти господарювання, у яких понад 50 відсотків доходу, отриманого від продажу сільськогосподарської продукції власного виробництва та продуктів її переробки, становить дохід від реалізації декоративних рослин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2AD4">
        <w:rPr>
          <w:rFonts w:ascii="Times New Roman" w:hAnsi="Times New Roman" w:cs="Times New Roman"/>
          <w:sz w:val="24"/>
          <w:szCs w:val="24"/>
        </w:rPr>
        <w:t xml:space="preserve"> диких тварин і птахів, хутряних виробів і хутра (крім хутрової сировини);</w:t>
      </w:r>
      <w:r w:rsidRPr="00273F20">
        <w:rPr>
          <w:rFonts w:ascii="Arial" w:hAnsi="Arial" w:cs="Arial"/>
          <w:color w:val="3D3C3B"/>
          <w:sz w:val="38"/>
          <w:szCs w:val="38"/>
        </w:rPr>
        <w:t xml:space="preserve"> </w:t>
      </w:r>
    </w:p>
    <w:p w:rsidR="0006372C" w:rsidRPr="00273F20" w:rsidRDefault="0006372C" w:rsidP="0006372C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3F20">
        <w:rPr>
          <w:rFonts w:ascii="Arial" w:hAnsi="Arial" w:cs="Arial"/>
          <w:color w:val="3D3C3B"/>
        </w:rPr>
        <w:t>починаючи з 2022 року не зможуть бути платниками єдиного податку четвертої групи суб’єкти господарювання, які здійснюють такі види господарської діяльності, як розведення свійської птиці, розведення та вирощування перепелів і страусів та виробництво м’яса свійської птиці</w:t>
      </w:r>
    </w:p>
    <w:p w:rsidR="0006372C" w:rsidRPr="00082AD4" w:rsidRDefault="0006372C" w:rsidP="0006372C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AD4">
        <w:rPr>
          <w:rFonts w:ascii="Times New Roman" w:hAnsi="Times New Roman" w:cs="Times New Roman"/>
          <w:sz w:val="24"/>
          <w:szCs w:val="24"/>
        </w:rPr>
        <w:t xml:space="preserve">суб’єкти господарювання, що провадять діяльність з виробництва підакцизних товарів, </w:t>
      </w:r>
      <w:r w:rsidRPr="004733C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виноматеріалів виноградних</w:t>
      </w:r>
      <w:r w:rsidRPr="00082AD4">
        <w:rPr>
          <w:rFonts w:ascii="Times New Roman" w:hAnsi="Times New Roman" w:cs="Times New Roman"/>
          <w:sz w:val="24"/>
          <w:szCs w:val="24"/>
        </w:rPr>
        <w:t xml:space="preserve"> вторинного виноробства, які використовують такі виноматеріали для виробництва готової продукції;</w:t>
      </w:r>
    </w:p>
    <w:p w:rsidR="0006372C" w:rsidRPr="001049FC" w:rsidRDefault="0006372C" w:rsidP="0006372C">
      <w:pPr>
        <w:shd w:val="clear" w:color="auto" w:fill="FFFFFF"/>
        <w:spacing w:after="0" w:line="280" w:lineRule="atLeast"/>
        <w:ind w:left="-284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9FC">
        <w:rPr>
          <w:rFonts w:ascii="Times New Roman" w:hAnsi="Times New Roman" w:cs="Times New Roman"/>
          <w:i/>
          <w:sz w:val="24"/>
          <w:szCs w:val="24"/>
        </w:rPr>
        <w:t xml:space="preserve">         Об’єктом оподаткування</w:t>
      </w:r>
      <w:r w:rsidRPr="001049FC">
        <w:rPr>
          <w:rFonts w:ascii="Times New Roman" w:hAnsi="Times New Roman" w:cs="Times New Roman"/>
          <w:sz w:val="24"/>
          <w:szCs w:val="24"/>
        </w:rPr>
        <w:t xml:space="preserve"> </w:t>
      </w:r>
      <w:r w:rsidRPr="00F97CB5">
        <w:rPr>
          <w:rFonts w:ascii="Times New Roman" w:hAnsi="Times New Roman" w:cs="Times New Roman"/>
          <w:sz w:val="24"/>
          <w:szCs w:val="24"/>
          <w:u w:val="single"/>
        </w:rPr>
        <w:t>є площа с/г угідь</w:t>
      </w:r>
      <w:r w:rsidRPr="001049FC">
        <w:rPr>
          <w:rFonts w:ascii="Times New Roman" w:hAnsi="Times New Roman" w:cs="Times New Roman"/>
          <w:sz w:val="24"/>
          <w:szCs w:val="24"/>
        </w:rPr>
        <w:t xml:space="preserve"> (ріллі, пасовищ, багаторічних насаджень) або земель водного фонду (озера, ставки, водосховища), що перебувають у власності с/г товаровиробника, або надані йому на користування у тому числі на умовах оренди.</w:t>
      </w: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9FC">
        <w:rPr>
          <w:rFonts w:ascii="Times New Roman" w:hAnsi="Times New Roman" w:cs="Times New Roman"/>
          <w:sz w:val="24"/>
          <w:szCs w:val="24"/>
        </w:rPr>
        <w:tab/>
      </w:r>
      <w:r w:rsidRPr="001049FC">
        <w:rPr>
          <w:rFonts w:ascii="Times New Roman" w:hAnsi="Times New Roman" w:cs="Times New Roman"/>
          <w:i/>
          <w:sz w:val="24"/>
          <w:szCs w:val="24"/>
        </w:rPr>
        <w:t>Базою</w:t>
      </w:r>
      <w:r w:rsidRPr="001049FC">
        <w:rPr>
          <w:rFonts w:ascii="Times New Roman" w:hAnsi="Times New Roman" w:cs="Times New Roman"/>
          <w:sz w:val="24"/>
          <w:szCs w:val="24"/>
        </w:rPr>
        <w:t xml:space="preserve"> оподаткування є </w:t>
      </w:r>
      <w:r w:rsidRPr="00F97CB5">
        <w:rPr>
          <w:rFonts w:ascii="Times New Roman" w:hAnsi="Times New Roman" w:cs="Times New Roman"/>
          <w:sz w:val="24"/>
          <w:szCs w:val="24"/>
          <w:u w:val="single"/>
        </w:rPr>
        <w:t>нормативна грошова оцінка</w:t>
      </w:r>
      <w:r w:rsidRPr="001049FC">
        <w:rPr>
          <w:rFonts w:ascii="Times New Roman" w:hAnsi="Times New Roman" w:cs="Times New Roman"/>
          <w:sz w:val="24"/>
          <w:szCs w:val="24"/>
        </w:rPr>
        <w:t xml:space="preserve"> одного гектара с/г угідь, аналогічно для земель водного фонду.</w:t>
      </w: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9FC">
        <w:rPr>
          <w:rFonts w:ascii="Times New Roman" w:hAnsi="Times New Roman" w:cs="Times New Roman"/>
          <w:sz w:val="24"/>
          <w:szCs w:val="24"/>
        </w:rPr>
        <w:t xml:space="preserve">      Розмір ставок податку з 1 гектара с/г угідь або земель водного фонду для с/г товаровиробників </w:t>
      </w:r>
      <w:r w:rsidRPr="001049FC">
        <w:rPr>
          <w:rFonts w:ascii="Times New Roman" w:hAnsi="Times New Roman" w:cs="Times New Roman"/>
          <w:sz w:val="24"/>
          <w:szCs w:val="24"/>
          <w:u w:val="single"/>
        </w:rPr>
        <w:t>залежить</w:t>
      </w:r>
      <w:r w:rsidRPr="001049FC">
        <w:rPr>
          <w:rFonts w:ascii="Times New Roman" w:hAnsi="Times New Roman" w:cs="Times New Roman"/>
          <w:sz w:val="24"/>
          <w:szCs w:val="24"/>
        </w:rPr>
        <w:t xml:space="preserve"> від категорії земель, їх розташування та становить (у % до бази оподаткування):</w:t>
      </w: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9FC">
        <w:rPr>
          <w:rFonts w:ascii="Times New Roman" w:hAnsi="Times New Roman" w:cs="Times New Roman"/>
          <w:sz w:val="24"/>
          <w:szCs w:val="24"/>
        </w:rPr>
        <w:t>-для</w:t>
      </w:r>
      <w:r>
        <w:rPr>
          <w:rFonts w:ascii="Times New Roman" w:hAnsi="Times New Roman" w:cs="Times New Roman"/>
          <w:sz w:val="24"/>
          <w:szCs w:val="24"/>
        </w:rPr>
        <w:t xml:space="preserve"> ріллі, сіножатей, пасовищ – 0,</w:t>
      </w:r>
      <w:r w:rsidRPr="004733C8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1049FC">
        <w:rPr>
          <w:rFonts w:ascii="Times New Roman" w:hAnsi="Times New Roman" w:cs="Times New Roman"/>
          <w:sz w:val="24"/>
          <w:szCs w:val="24"/>
        </w:rPr>
        <w:t>5%</w:t>
      </w: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9FC">
        <w:rPr>
          <w:rFonts w:ascii="Times New Roman" w:hAnsi="Times New Roman" w:cs="Times New Roman"/>
          <w:sz w:val="24"/>
          <w:szCs w:val="24"/>
        </w:rPr>
        <w:t>-для ріллі, сіножатей, пасовищ роз</w:t>
      </w:r>
      <w:r>
        <w:rPr>
          <w:rFonts w:ascii="Times New Roman" w:hAnsi="Times New Roman" w:cs="Times New Roman"/>
          <w:sz w:val="24"/>
          <w:szCs w:val="24"/>
        </w:rPr>
        <w:t>ташованих у гірських зонах – 0,</w:t>
      </w:r>
      <w:r w:rsidRPr="004733C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1049FC">
        <w:rPr>
          <w:rFonts w:ascii="Times New Roman" w:hAnsi="Times New Roman" w:cs="Times New Roman"/>
          <w:sz w:val="24"/>
          <w:szCs w:val="24"/>
        </w:rPr>
        <w:t>7%</w:t>
      </w: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9FC">
        <w:rPr>
          <w:rFonts w:ascii="Times New Roman" w:hAnsi="Times New Roman" w:cs="Times New Roman"/>
          <w:sz w:val="24"/>
          <w:szCs w:val="24"/>
        </w:rPr>
        <w:t>-для багаторічних насаджень – 0,</w:t>
      </w:r>
      <w:r w:rsidRPr="004733C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1049FC">
        <w:rPr>
          <w:rFonts w:ascii="Times New Roman" w:hAnsi="Times New Roman" w:cs="Times New Roman"/>
          <w:sz w:val="24"/>
          <w:szCs w:val="24"/>
        </w:rPr>
        <w:t>7%</w:t>
      </w: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9FC">
        <w:rPr>
          <w:rFonts w:ascii="Times New Roman" w:hAnsi="Times New Roman" w:cs="Times New Roman"/>
          <w:sz w:val="24"/>
          <w:szCs w:val="24"/>
        </w:rPr>
        <w:t xml:space="preserve">-для багаторічних </w:t>
      </w:r>
      <w:r>
        <w:rPr>
          <w:rFonts w:ascii="Times New Roman" w:hAnsi="Times New Roman" w:cs="Times New Roman"/>
          <w:sz w:val="24"/>
          <w:szCs w:val="24"/>
        </w:rPr>
        <w:t>насаджень у гірських зонах – 0,</w:t>
      </w:r>
      <w:r w:rsidRPr="004733C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049FC">
        <w:rPr>
          <w:rFonts w:ascii="Times New Roman" w:hAnsi="Times New Roman" w:cs="Times New Roman"/>
          <w:sz w:val="24"/>
          <w:szCs w:val="24"/>
        </w:rPr>
        <w:t>9%</w:t>
      </w: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-для земель водного фонду – </w:t>
      </w:r>
      <w:r w:rsidRPr="004733C8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33C8">
        <w:rPr>
          <w:rFonts w:ascii="Times New Roman" w:hAnsi="Times New Roman" w:cs="Times New Roman"/>
          <w:sz w:val="24"/>
          <w:szCs w:val="24"/>
          <w:lang w:val="ru-RU"/>
        </w:rPr>
        <w:t>43</w:t>
      </w:r>
      <w:r w:rsidRPr="001049FC">
        <w:rPr>
          <w:rFonts w:ascii="Times New Roman" w:hAnsi="Times New Roman" w:cs="Times New Roman"/>
          <w:sz w:val="24"/>
          <w:szCs w:val="24"/>
        </w:rPr>
        <w:t>%</w:t>
      </w: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9FC">
        <w:rPr>
          <w:rFonts w:ascii="Times New Roman" w:hAnsi="Times New Roman" w:cs="Times New Roman"/>
          <w:sz w:val="24"/>
          <w:szCs w:val="24"/>
        </w:rPr>
        <w:t xml:space="preserve">-для </w:t>
      </w:r>
      <w:proofErr w:type="spellStart"/>
      <w:r w:rsidRPr="001049FC">
        <w:rPr>
          <w:rFonts w:ascii="Times New Roman" w:hAnsi="Times New Roman" w:cs="Times New Roman"/>
          <w:sz w:val="24"/>
          <w:szCs w:val="24"/>
        </w:rPr>
        <w:t>ріллів</w:t>
      </w:r>
      <w:proofErr w:type="spellEnd"/>
      <w:r w:rsidRPr="001049FC">
        <w:rPr>
          <w:rFonts w:ascii="Times New Roman" w:hAnsi="Times New Roman" w:cs="Times New Roman"/>
          <w:sz w:val="24"/>
          <w:szCs w:val="24"/>
        </w:rPr>
        <w:t xml:space="preserve">, сіножатей, пасовищ, які використовуються для вирощування та переробки продукції рослинництва на </w:t>
      </w:r>
      <w:r w:rsidRPr="001049FC">
        <w:rPr>
          <w:rFonts w:ascii="Times New Roman" w:hAnsi="Times New Roman" w:cs="Times New Roman"/>
          <w:sz w:val="24"/>
          <w:szCs w:val="24"/>
          <w:u w:val="single"/>
        </w:rPr>
        <w:t>закритому ґрунті</w:t>
      </w:r>
      <w:r w:rsidRPr="001049F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33C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1049FC">
        <w:rPr>
          <w:rFonts w:ascii="Times New Roman" w:hAnsi="Times New Roman" w:cs="Times New Roman"/>
          <w:sz w:val="24"/>
          <w:szCs w:val="24"/>
        </w:rPr>
        <w:t>3%</w:t>
      </w: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72C" w:rsidRDefault="0006372C" w:rsidP="000637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203200</wp:posOffset>
                </wp:positionV>
                <wp:extent cx="133350" cy="152400"/>
                <wp:effectExtent l="6350" t="7620" r="12700" b="1143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1CE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300.9pt;margin-top:16pt;width:10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203200</wp:posOffset>
                </wp:positionV>
                <wp:extent cx="133350" cy="152400"/>
                <wp:effectExtent l="6350" t="7620" r="12700" b="1143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841C9" id="Прямая со стрелкой 4" o:spid="_x0000_s1026" type="#_x0000_t32" style="position:absolute;margin-left:263.4pt;margin-top:16pt;width:10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"/>
            </w:pict>
          </mc:Fallback>
        </mc:AlternateContent>
      </w:r>
      <w:proofErr w:type="spellStart"/>
      <w:r w:rsidRPr="00ED069A">
        <w:rPr>
          <w:rFonts w:ascii="Times New Roman" w:hAnsi="Times New Roman" w:cs="Times New Roman"/>
          <w:b/>
          <w:sz w:val="32"/>
          <w:szCs w:val="32"/>
        </w:rPr>
        <w:t>Рфсп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069A">
        <w:rPr>
          <w:rFonts w:ascii="Times New Roman" w:hAnsi="Times New Roman" w:cs="Times New Roman"/>
          <w:b/>
          <w:sz w:val="32"/>
          <w:szCs w:val="32"/>
        </w:rPr>
        <w:t>=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069A">
        <w:rPr>
          <w:rFonts w:ascii="Times New Roman" w:hAnsi="Times New Roman" w:cs="Times New Roman"/>
          <w:b/>
          <w:sz w:val="32"/>
          <w:szCs w:val="32"/>
        </w:rPr>
        <w:t>ОО*ГО*</w:t>
      </w:r>
      <w:proofErr w:type="spellStart"/>
      <w:r w:rsidRPr="00ED069A">
        <w:rPr>
          <w:rFonts w:ascii="Times New Roman" w:hAnsi="Times New Roman" w:cs="Times New Roman"/>
          <w:b/>
          <w:sz w:val="32"/>
          <w:szCs w:val="32"/>
        </w:rPr>
        <w:t>Ст</w:t>
      </w:r>
      <w:proofErr w:type="spellEnd"/>
    </w:p>
    <w:p w:rsidR="0006372C" w:rsidRDefault="0006372C" w:rsidP="000637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3735705</wp:posOffset>
                </wp:positionH>
                <wp:positionV relativeFrom="paragraph">
                  <wp:posOffset>121920</wp:posOffset>
                </wp:positionV>
                <wp:extent cx="457200" cy="304800"/>
                <wp:effectExtent l="6350" t="7620" r="12700" b="114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72C" w:rsidRPr="00ED069A" w:rsidRDefault="0006372C" w:rsidP="0006372C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94.15pt;margin-top:9.6pt;width:36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">
                <v:textbox>
                  <w:txbxContent>
                    <w:p w:rsidR="0006372C" w:rsidRPr="00ED069A" w:rsidRDefault="0006372C" w:rsidP="0006372C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121920</wp:posOffset>
                </wp:positionV>
                <wp:extent cx="304800" cy="304800"/>
                <wp:effectExtent l="6350" t="7620" r="1270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72C" w:rsidRPr="00ED069A" w:rsidRDefault="0006372C" w:rsidP="0006372C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ED069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258.15pt;margin-top:9.6pt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">
                <v:textbox>
                  <w:txbxContent>
                    <w:p w:rsidR="0006372C" w:rsidRPr="00ED069A" w:rsidRDefault="0006372C" w:rsidP="0006372C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r w:rsidRPr="00ED069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</w:p>
    <w:p w:rsidR="0006372C" w:rsidRDefault="0006372C" w:rsidP="000637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6372C" w:rsidRDefault="0006372C" w:rsidP="000637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26" w:name="_GoBack"/>
      <w:bookmarkEnd w:id="26"/>
    </w:p>
    <w:p w:rsidR="0006372C" w:rsidRDefault="0006372C" w:rsidP="00CD2C00">
      <w:pPr>
        <w:spacing w:after="0" w:line="240" w:lineRule="auto"/>
        <w:ind w:firstLine="1276"/>
        <w:rPr>
          <w:rFonts w:ascii="Times New Roman" w:hAnsi="Times New Roman" w:cs="Times New Roman"/>
          <w:sz w:val="26"/>
          <w:szCs w:val="26"/>
        </w:rPr>
      </w:pPr>
      <w:proofErr w:type="spellStart"/>
      <w:r w:rsidRPr="00ED069A">
        <w:rPr>
          <w:rFonts w:ascii="Times New Roman" w:hAnsi="Times New Roman" w:cs="Times New Roman"/>
          <w:sz w:val="26"/>
          <w:szCs w:val="26"/>
        </w:rPr>
        <w:t>Рфсп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розмір фіксованого с/г податку</w:t>
      </w:r>
    </w:p>
    <w:p w:rsidR="0006372C" w:rsidRDefault="0006372C" w:rsidP="00CD2C00">
      <w:pPr>
        <w:spacing w:after="0" w:line="240" w:lineRule="auto"/>
        <w:ind w:firstLine="12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 – грошова оцінка</w:t>
      </w:r>
    </w:p>
    <w:p w:rsidR="0006372C" w:rsidRPr="00E21D90" w:rsidRDefault="0006372C" w:rsidP="00CD2C00">
      <w:pPr>
        <w:spacing w:after="0" w:line="240" w:lineRule="auto"/>
        <w:ind w:firstLine="1276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ставка</w:t>
      </w:r>
      <w:r w:rsidRPr="001049FC">
        <w:rPr>
          <w:rFonts w:ascii="Times New Roman" w:hAnsi="Times New Roman" w:cs="Times New Roman"/>
          <w:sz w:val="24"/>
          <w:szCs w:val="24"/>
        </w:rPr>
        <w:tab/>
      </w: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9FC">
        <w:rPr>
          <w:rFonts w:ascii="Times New Roman" w:hAnsi="Times New Roman" w:cs="Times New Roman"/>
          <w:sz w:val="24"/>
          <w:szCs w:val="24"/>
        </w:rPr>
        <w:t xml:space="preserve">      Сільськогосподарські товаровиробники </w:t>
      </w:r>
      <w:r w:rsidRPr="001049FC">
        <w:rPr>
          <w:rFonts w:ascii="Times New Roman" w:hAnsi="Times New Roman" w:cs="Times New Roman"/>
          <w:i/>
          <w:sz w:val="24"/>
          <w:szCs w:val="24"/>
          <w:u w:val="single"/>
        </w:rPr>
        <w:t xml:space="preserve">самостійно </w:t>
      </w:r>
      <w:r w:rsidRPr="001049FC">
        <w:rPr>
          <w:rFonts w:ascii="Times New Roman" w:hAnsi="Times New Roman" w:cs="Times New Roman"/>
          <w:sz w:val="24"/>
          <w:szCs w:val="24"/>
        </w:rPr>
        <w:t xml:space="preserve">обчислюють суму податку </w:t>
      </w:r>
      <w:r w:rsidRPr="001049FC">
        <w:rPr>
          <w:rFonts w:ascii="Times New Roman" w:hAnsi="Times New Roman" w:cs="Times New Roman"/>
          <w:sz w:val="24"/>
          <w:szCs w:val="24"/>
          <w:u w:val="single"/>
        </w:rPr>
        <w:t>станом на 1 січня</w:t>
      </w:r>
      <w:r w:rsidRPr="001049FC">
        <w:rPr>
          <w:rFonts w:ascii="Times New Roman" w:hAnsi="Times New Roman" w:cs="Times New Roman"/>
          <w:sz w:val="24"/>
          <w:szCs w:val="24"/>
        </w:rPr>
        <w:t xml:space="preserve"> і до 1 лютого поточного року, </w:t>
      </w:r>
      <w:r w:rsidRPr="001049FC">
        <w:rPr>
          <w:rFonts w:ascii="Times New Roman" w:hAnsi="Times New Roman" w:cs="Times New Roman"/>
          <w:i/>
          <w:sz w:val="24"/>
          <w:szCs w:val="24"/>
        </w:rPr>
        <w:t>подають податковим органам</w:t>
      </w:r>
      <w:r w:rsidRPr="001049FC">
        <w:rPr>
          <w:rFonts w:ascii="Times New Roman" w:hAnsi="Times New Roman" w:cs="Times New Roman"/>
          <w:sz w:val="24"/>
          <w:szCs w:val="24"/>
        </w:rPr>
        <w:t xml:space="preserve"> за місцем знаходження платника податку та за місцем розташування земельної ділянки </w:t>
      </w:r>
      <w:r w:rsidRPr="001049FC">
        <w:rPr>
          <w:rFonts w:ascii="Times New Roman" w:hAnsi="Times New Roman" w:cs="Times New Roman"/>
          <w:i/>
          <w:sz w:val="24"/>
          <w:szCs w:val="24"/>
          <w:u w:val="single"/>
        </w:rPr>
        <w:t>податкову декларацію</w:t>
      </w:r>
      <w:r w:rsidRPr="001049FC">
        <w:rPr>
          <w:rFonts w:ascii="Times New Roman" w:hAnsi="Times New Roman" w:cs="Times New Roman"/>
          <w:sz w:val="24"/>
          <w:szCs w:val="24"/>
        </w:rPr>
        <w:t xml:space="preserve"> на поточний рік за встановленою формою.</w:t>
      </w: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9FC">
        <w:rPr>
          <w:rFonts w:ascii="Times New Roman" w:hAnsi="Times New Roman" w:cs="Times New Roman"/>
          <w:sz w:val="24"/>
          <w:szCs w:val="24"/>
        </w:rPr>
        <w:tab/>
      </w:r>
      <w:r w:rsidRPr="001049FC">
        <w:rPr>
          <w:rFonts w:ascii="Times New Roman" w:hAnsi="Times New Roman" w:cs="Times New Roman"/>
          <w:b/>
          <w:sz w:val="24"/>
          <w:szCs w:val="24"/>
        </w:rPr>
        <w:t>4</w:t>
      </w:r>
      <w:r w:rsidRPr="001049FC">
        <w:rPr>
          <w:rFonts w:ascii="Times New Roman" w:hAnsi="Times New Roman" w:cs="Times New Roman"/>
          <w:sz w:val="24"/>
          <w:szCs w:val="24"/>
        </w:rPr>
        <w:t xml:space="preserve">.Сплата податку проводиться </w:t>
      </w:r>
      <w:r w:rsidRPr="001049FC">
        <w:rPr>
          <w:rFonts w:ascii="Times New Roman" w:hAnsi="Times New Roman" w:cs="Times New Roman"/>
          <w:i/>
          <w:sz w:val="24"/>
          <w:szCs w:val="24"/>
          <w:u w:val="single"/>
        </w:rPr>
        <w:t>щомісяця</w:t>
      </w:r>
      <w:r w:rsidRPr="001049FC">
        <w:rPr>
          <w:rFonts w:ascii="Times New Roman" w:hAnsi="Times New Roman" w:cs="Times New Roman"/>
          <w:sz w:val="24"/>
          <w:szCs w:val="24"/>
        </w:rPr>
        <w:t xml:space="preserve"> протягом 30 календарних днів, що наступають за останнім календарним днем податкового(звітного) місяця, </w:t>
      </w:r>
      <w:r w:rsidRPr="001049FC">
        <w:rPr>
          <w:rFonts w:ascii="Times New Roman" w:hAnsi="Times New Roman" w:cs="Times New Roman"/>
          <w:i/>
          <w:sz w:val="24"/>
          <w:szCs w:val="24"/>
          <w:u w:val="single"/>
        </w:rPr>
        <w:t>у розмірі</w:t>
      </w:r>
      <w:r w:rsidRPr="001049FC">
        <w:rPr>
          <w:rFonts w:ascii="Times New Roman" w:hAnsi="Times New Roman" w:cs="Times New Roman"/>
          <w:sz w:val="24"/>
          <w:szCs w:val="24"/>
        </w:rPr>
        <w:t xml:space="preserve"> третини суми податку визначеної за кожний квартал від річної суми податку у таких </w:t>
      </w:r>
      <w:proofErr w:type="spellStart"/>
      <w:r w:rsidRPr="001049FC">
        <w:rPr>
          <w:rFonts w:ascii="Times New Roman" w:hAnsi="Times New Roman" w:cs="Times New Roman"/>
          <w:sz w:val="24"/>
          <w:szCs w:val="24"/>
        </w:rPr>
        <w:t>розімрах</w:t>
      </w:r>
      <w:proofErr w:type="spellEnd"/>
      <w:r w:rsidRPr="001049FC">
        <w:rPr>
          <w:rFonts w:ascii="Times New Roman" w:hAnsi="Times New Roman" w:cs="Times New Roman"/>
          <w:sz w:val="24"/>
          <w:szCs w:val="24"/>
        </w:rPr>
        <w:t>:</w:t>
      </w:r>
    </w:p>
    <w:p w:rsidR="0006372C" w:rsidRPr="001049FC" w:rsidRDefault="0006372C" w:rsidP="0006372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49FC">
        <w:rPr>
          <w:rFonts w:ascii="Times New Roman" w:hAnsi="Times New Roman" w:cs="Times New Roman"/>
          <w:sz w:val="24"/>
          <w:szCs w:val="24"/>
        </w:rPr>
        <w:t>-у  І кварталі – 10%</w:t>
      </w:r>
    </w:p>
    <w:p w:rsidR="0006372C" w:rsidRPr="001049FC" w:rsidRDefault="0006372C" w:rsidP="0006372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49FC">
        <w:rPr>
          <w:rFonts w:ascii="Times New Roman" w:hAnsi="Times New Roman" w:cs="Times New Roman"/>
          <w:sz w:val="24"/>
          <w:szCs w:val="24"/>
        </w:rPr>
        <w:t>-у ІІ кварталі -10%</w:t>
      </w:r>
    </w:p>
    <w:p w:rsidR="0006372C" w:rsidRPr="001049FC" w:rsidRDefault="0006372C" w:rsidP="0006372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49FC">
        <w:rPr>
          <w:rFonts w:ascii="Times New Roman" w:hAnsi="Times New Roman" w:cs="Times New Roman"/>
          <w:sz w:val="24"/>
          <w:szCs w:val="24"/>
        </w:rPr>
        <w:t>-у ІІІ кварталі -50%</w:t>
      </w:r>
    </w:p>
    <w:p w:rsidR="0006372C" w:rsidRPr="001049FC" w:rsidRDefault="0006372C" w:rsidP="0006372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49FC">
        <w:rPr>
          <w:rFonts w:ascii="Times New Roman" w:hAnsi="Times New Roman" w:cs="Times New Roman"/>
          <w:sz w:val="24"/>
          <w:szCs w:val="24"/>
        </w:rPr>
        <w:t>-у ІV кварталі – 30%</w:t>
      </w: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9FC">
        <w:rPr>
          <w:rFonts w:ascii="Times New Roman" w:hAnsi="Times New Roman" w:cs="Times New Roman"/>
          <w:sz w:val="24"/>
          <w:szCs w:val="24"/>
        </w:rPr>
        <w:lastRenderedPageBreak/>
        <w:tab/>
        <w:t>Якщо протягом податкового(звітного) періоду у платника податку змінилася площа с/г угідь або земель водного фонду у зв’язку з набуттям(втратою) на неї права власності або користування, такий платник зобов’язаний:</w:t>
      </w:r>
    </w:p>
    <w:p w:rsidR="0006372C" w:rsidRPr="001049FC" w:rsidRDefault="0006372C" w:rsidP="0006372C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1049F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9FC">
        <w:rPr>
          <w:rFonts w:ascii="Times New Roman" w:hAnsi="Times New Roman" w:cs="Times New Roman"/>
          <w:sz w:val="24"/>
          <w:szCs w:val="24"/>
        </w:rPr>
        <w:t>уточнити суму податкових зобов’язань з податку на період, починаючи з дати набуття(втрати) такого права до останнього дня податкового(звітного) року.</w:t>
      </w:r>
    </w:p>
    <w:p w:rsidR="0006372C" w:rsidRPr="001049FC" w:rsidRDefault="0006372C" w:rsidP="0006372C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1049F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9FC">
        <w:rPr>
          <w:rFonts w:ascii="Times New Roman" w:hAnsi="Times New Roman" w:cs="Times New Roman"/>
          <w:sz w:val="24"/>
          <w:szCs w:val="24"/>
        </w:rPr>
        <w:t xml:space="preserve">подати органам податкової служби за місцем знаходження платника та за місцем розташування земельної ділянки </w:t>
      </w:r>
      <w:r w:rsidRPr="001049FC">
        <w:rPr>
          <w:rFonts w:ascii="Times New Roman" w:hAnsi="Times New Roman" w:cs="Times New Roman"/>
          <w:i/>
          <w:sz w:val="24"/>
          <w:szCs w:val="24"/>
          <w:u w:val="single"/>
        </w:rPr>
        <w:t>декларацію</w:t>
      </w:r>
      <w:r w:rsidRPr="001049FC">
        <w:rPr>
          <w:rFonts w:ascii="Times New Roman" w:hAnsi="Times New Roman" w:cs="Times New Roman"/>
          <w:sz w:val="24"/>
          <w:szCs w:val="24"/>
        </w:rPr>
        <w:t xml:space="preserve"> з уточненою інформацією про </w:t>
      </w:r>
      <w:r w:rsidRPr="001049FC">
        <w:rPr>
          <w:rFonts w:ascii="Times New Roman" w:hAnsi="Times New Roman" w:cs="Times New Roman"/>
          <w:i/>
          <w:sz w:val="24"/>
          <w:szCs w:val="24"/>
          <w:u w:val="single"/>
        </w:rPr>
        <w:t>площу</w:t>
      </w:r>
      <w:r w:rsidRPr="001049FC">
        <w:rPr>
          <w:rFonts w:ascii="Times New Roman" w:hAnsi="Times New Roman" w:cs="Times New Roman"/>
          <w:sz w:val="24"/>
          <w:szCs w:val="24"/>
        </w:rPr>
        <w:t xml:space="preserve"> земельних ділянок та їх нормативно-грошову оцінку.</w:t>
      </w: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72C" w:rsidRPr="001049FC" w:rsidRDefault="0006372C" w:rsidP="0006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9FC">
        <w:rPr>
          <w:rFonts w:ascii="Times New Roman" w:hAnsi="Times New Roman" w:cs="Times New Roman"/>
          <w:sz w:val="24"/>
          <w:szCs w:val="24"/>
        </w:rPr>
        <w:tab/>
      </w:r>
      <w:r w:rsidRPr="001049FC">
        <w:rPr>
          <w:rFonts w:ascii="Times New Roman" w:hAnsi="Times New Roman" w:cs="Times New Roman"/>
          <w:b/>
          <w:sz w:val="24"/>
          <w:szCs w:val="24"/>
        </w:rPr>
        <w:t>5.</w:t>
      </w:r>
      <w:r w:rsidRPr="001049FC">
        <w:rPr>
          <w:rFonts w:ascii="Times New Roman" w:hAnsi="Times New Roman" w:cs="Times New Roman"/>
          <w:sz w:val="24"/>
          <w:szCs w:val="24"/>
        </w:rPr>
        <w:t xml:space="preserve">У разі, якщо у податковому(звітному) році частка с/г </w:t>
      </w:r>
      <w:proofErr w:type="spellStart"/>
      <w:r w:rsidRPr="001049FC">
        <w:rPr>
          <w:rFonts w:ascii="Times New Roman" w:hAnsi="Times New Roman" w:cs="Times New Roman"/>
          <w:sz w:val="24"/>
          <w:szCs w:val="24"/>
        </w:rPr>
        <w:t>товаровиробництва</w:t>
      </w:r>
      <w:proofErr w:type="spellEnd"/>
      <w:r w:rsidRPr="001049FC">
        <w:rPr>
          <w:rFonts w:ascii="Times New Roman" w:hAnsi="Times New Roman" w:cs="Times New Roman"/>
          <w:sz w:val="24"/>
          <w:szCs w:val="24"/>
        </w:rPr>
        <w:t xml:space="preserve"> становить </w:t>
      </w:r>
      <w:r w:rsidRPr="001049FC">
        <w:rPr>
          <w:rFonts w:ascii="Times New Roman" w:hAnsi="Times New Roman" w:cs="Times New Roman"/>
          <w:i/>
          <w:sz w:val="24"/>
          <w:szCs w:val="24"/>
          <w:u w:val="single"/>
        </w:rPr>
        <w:t>менше як 75%</w:t>
      </w:r>
      <w:r w:rsidRPr="001049FC">
        <w:rPr>
          <w:rFonts w:ascii="Times New Roman" w:hAnsi="Times New Roman" w:cs="Times New Roman"/>
          <w:sz w:val="24"/>
          <w:szCs w:val="24"/>
        </w:rPr>
        <w:t>, сільськогосподарський товаровиробник сплачує податок на загальних підставах.</w:t>
      </w:r>
    </w:p>
    <w:p w:rsidR="0006372C" w:rsidRPr="001574B5" w:rsidRDefault="0006372C" w:rsidP="0006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9FC">
        <w:rPr>
          <w:rFonts w:ascii="Times New Roman" w:hAnsi="Times New Roman" w:cs="Times New Roman"/>
          <w:sz w:val="24"/>
          <w:szCs w:val="24"/>
        </w:rPr>
        <w:tab/>
      </w:r>
      <w:r w:rsidRPr="001049FC">
        <w:rPr>
          <w:rFonts w:ascii="Times New Roman" w:hAnsi="Times New Roman" w:cs="Times New Roman"/>
          <w:i/>
          <w:sz w:val="24"/>
          <w:szCs w:val="24"/>
        </w:rPr>
        <w:t>Платники податку</w:t>
      </w:r>
      <w:r w:rsidRPr="001049FC">
        <w:rPr>
          <w:rFonts w:ascii="Times New Roman" w:hAnsi="Times New Roman" w:cs="Times New Roman"/>
          <w:sz w:val="24"/>
          <w:szCs w:val="24"/>
        </w:rPr>
        <w:t xml:space="preserve"> несуть відповідальність за правильність обчислення, своєчасність подання податкових декларацій та сплату сум податку.</w:t>
      </w:r>
    </w:p>
    <w:p w:rsidR="0006372C" w:rsidRDefault="0006372C" w:rsidP="0006372C">
      <w:pPr>
        <w:pStyle w:val="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Roboto" w:hAnsi="Roboto"/>
          <w:color w:val="2F2F2F"/>
          <w:lang w:eastAsia="ru-RU"/>
        </w:rPr>
        <w:t xml:space="preserve"> </w:t>
      </w:r>
      <w:r w:rsidRPr="00DB5498">
        <w:rPr>
          <w:rFonts w:ascii="Roboto" w:hAnsi="Roboto"/>
          <w:color w:val="2F2F2F"/>
          <w:lang w:eastAsia="ru-RU"/>
        </w:rPr>
        <w:br/>
      </w:r>
      <w:r>
        <w:rPr>
          <w:rStyle w:val="a4"/>
          <w:color w:val="3A1AFF"/>
          <w:bdr w:val="none" w:sz="0" w:space="0" w:color="auto" w:frame="1"/>
          <w:shd w:val="clear" w:color="auto" w:fill="DDF8FF"/>
        </w:rPr>
        <w:t>Кредити під 5%</w:t>
      </w:r>
    </w:p>
    <w:p w:rsidR="0006372C" w:rsidRDefault="0006372C" w:rsidP="0006372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D1D21"/>
        </w:rPr>
      </w:pPr>
      <w:r>
        <w:rPr>
          <w:color w:val="1D1D21"/>
        </w:rPr>
        <w:t>Програма підтримки малого та середнього підприємництва </w:t>
      </w:r>
      <w:hyperlink r:id="rId6" w:tgtFrame="_blank" w:history="1">
        <w:r>
          <w:rPr>
            <w:rStyle w:val="a5"/>
            <w:color w:val="1B6FCD"/>
            <w:bdr w:val="none" w:sz="0" w:space="0" w:color="auto" w:frame="1"/>
          </w:rPr>
          <w:t>запрацює</w:t>
        </w:r>
      </w:hyperlink>
      <w:r>
        <w:rPr>
          <w:color w:val="1D1D21"/>
        </w:rPr>
        <w:t> з 1 лютого 2020 року.</w:t>
      </w:r>
    </w:p>
    <w:p w:rsidR="0006372C" w:rsidRDefault="0006372C" w:rsidP="0006372C">
      <w:pPr>
        <w:pStyle w:val="a3"/>
        <w:shd w:val="clear" w:color="auto" w:fill="FFFFFF"/>
        <w:spacing w:before="0" w:beforeAutospacing="0" w:after="375" w:afterAutospacing="0"/>
        <w:textAlignment w:val="baseline"/>
        <w:rPr>
          <w:color w:val="1D1D21"/>
        </w:rPr>
      </w:pPr>
      <w:r>
        <w:rPr>
          <w:color w:val="1D1D21"/>
        </w:rPr>
        <w:t xml:space="preserve">Ставка кредиту </w:t>
      </w:r>
      <w:proofErr w:type="spellStart"/>
      <w:r>
        <w:rPr>
          <w:color w:val="1D1D21"/>
        </w:rPr>
        <w:t>залежатиме</w:t>
      </w:r>
      <w:proofErr w:type="spellEnd"/>
      <w:r>
        <w:rPr>
          <w:color w:val="1D1D21"/>
        </w:rPr>
        <w:t xml:space="preserve"> від обсягу бізнесу та найманих працівників.</w:t>
      </w:r>
    </w:p>
    <w:p w:rsidR="0006372C" w:rsidRDefault="0006372C" w:rsidP="0006372C">
      <w:pPr>
        <w:numPr>
          <w:ilvl w:val="0"/>
          <w:numId w:val="10"/>
        </w:numPr>
        <w:shd w:val="clear" w:color="auto" w:fill="71B7A4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5% — для нового та діючого бізнесу, який створить щонайменше два робочих місця. Виторг до 25 млн грн;</w:t>
      </w:r>
    </w:p>
    <w:p w:rsidR="0006372C" w:rsidRDefault="0006372C" w:rsidP="0006372C">
      <w:pPr>
        <w:numPr>
          <w:ilvl w:val="0"/>
          <w:numId w:val="10"/>
        </w:numPr>
        <w:shd w:val="clear" w:color="auto" w:fill="71B7A4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7% — бізнес з виторгом до 25 млн грн, який не створюватиме нові робочі місця. Якщо такий бізнес згодом захоче найняти людей, за кожного найнятого працівника ставка знизиться на 0,5%;</w:t>
      </w:r>
    </w:p>
    <w:p w:rsidR="0006372C" w:rsidRDefault="0006372C" w:rsidP="0006372C">
      <w:pPr>
        <w:numPr>
          <w:ilvl w:val="0"/>
          <w:numId w:val="10"/>
        </w:numPr>
        <w:shd w:val="clear" w:color="auto" w:fill="71B7A4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9% — ставка для діючого бізнесу з виторгом 25-50 млн грн.</w:t>
      </w:r>
    </w:p>
    <w:p w:rsidR="0006372C" w:rsidRDefault="0006372C" w:rsidP="0006372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D1D21"/>
        </w:rPr>
      </w:pPr>
      <w:r>
        <w:rPr>
          <w:color w:val="1D1D21"/>
        </w:rPr>
        <w:t>Максимальна сума позики в усіх трьох випадках — </w:t>
      </w:r>
      <w:r>
        <w:rPr>
          <w:rStyle w:val="a4"/>
          <w:color w:val="1D1D21"/>
          <w:bdr w:val="none" w:sz="0" w:space="0" w:color="auto" w:frame="1"/>
        </w:rPr>
        <w:t>1,5 млн грн</w:t>
      </w:r>
      <w:r>
        <w:rPr>
          <w:color w:val="1D1D21"/>
        </w:rPr>
        <w:t>, а термін — </w:t>
      </w:r>
      <w:r>
        <w:rPr>
          <w:rStyle w:val="a4"/>
          <w:color w:val="1D1D21"/>
          <w:bdr w:val="none" w:sz="0" w:space="0" w:color="auto" w:frame="1"/>
        </w:rPr>
        <w:t>до 5 років</w:t>
      </w:r>
      <w:r>
        <w:rPr>
          <w:color w:val="1D1D21"/>
        </w:rPr>
        <w:t>.</w:t>
      </w:r>
    </w:p>
    <w:p w:rsidR="0006372C" w:rsidRPr="00E21D90" w:rsidRDefault="0006372C" w:rsidP="0006372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D1D21"/>
        </w:rPr>
      </w:pPr>
      <w:r>
        <w:rPr>
          <w:color w:val="1D1D21"/>
        </w:rPr>
        <w:t>Сам учасник має інвестувати </w:t>
      </w:r>
      <w:r>
        <w:rPr>
          <w:rStyle w:val="a4"/>
          <w:color w:val="1D1D21"/>
          <w:bdr w:val="none" w:sz="0" w:space="0" w:color="auto" w:frame="1"/>
        </w:rPr>
        <w:t>20% власних коштів</w:t>
      </w:r>
      <w:r>
        <w:rPr>
          <w:color w:val="1D1D21"/>
        </w:rPr>
        <w:t> від усіх витрат</w:t>
      </w:r>
    </w:p>
    <w:p w:rsidR="005E673B" w:rsidRDefault="0006372C">
      <w:r>
        <w:rPr>
          <w:noProof/>
          <w:lang w:eastAsia="uk-UA"/>
        </w:rPr>
        <w:lastRenderedPageBreak/>
        <w:drawing>
          <wp:inline distT="0" distB="0" distL="0" distR="0">
            <wp:extent cx="5940425" cy="5940425"/>
            <wp:effectExtent l="0" t="0" r="3175" b="3175"/>
            <wp:docPr id="1" name="Рисунок 1" descr="https://mof.gov.ua/storage/images/WhatsApp%20Image%202024-12-25%20at%2012_01_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f.gov.ua/storage/images/WhatsApp%20Image%202024-12-25%20at%2012_01_1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72C" w:rsidRDefault="0006372C" w:rsidP="0006372C">
      <w:pPr>
        <w:pStyle w:val="a3"/>
        <w:spacing w:before="0" w:beforeAutospacing="0" w:after="0" w:afterAutospacing="0"/>
      </w:pPr>
      <w:r>
        <w:rPr>
          <w:rStyle w:val="a4"/>
        </w:rPr>
        <w:t xml:space="preserve">Податкове навантаження на </w:t>
      </w:r>
      <w:proofErr w:type="spellStart"/>
      <w:r>
        <w:rPr>
          <w:rStyle w:val="a4"/>
        </w:rPr>
        <w:t>ФОПів</w:t>
      </w:r>
      <w:proofErr w:type="spellEnd"/>
      <w:r>
        <w:rPr>
          <w:rStyle w:val="a4"/>
        </w:rPr>
        <w:t xml:space="preserve"> у 2025 році</w:t>
      </w:r>
    </w:p>
    <w:p w:rsidR="0006372C" w:rsidRDefault="0006372C" w:rsidP="0006372C">
      <w:pPr>
        <w:pStyle w:val="a3"/>
        <w:spacing w:before="0" w:beforeAutospacing="0" w:after="0" w:afterAutospacing="0"/>
      </w:pPr>
      <w:r>
        <w:t xml:space="preserve">Маючи ці вихідні дані, пропонуємо оцінити податкове навантаження на </w:t>
      </w:r>
      <w:proofErr w:type="spellStart"/>
      <w:r>
        <w:t>ФОПів</w:t>
      </w:r>
      <w:proofErr w:type="spellEnd"/>
      <w:r>
        <w:t xml:space="preserve"> у 2025 році.</w:t>
      </w:r>
    </w:p>
    <w:p w:rsidR="0006372C" w:rsidRDefault="0006372C" w:rsidP="0006372C">
      <w:pPr>
        <w:pStyle w:val="a3"/>
        <w:spacing w:before="0" w:beforeAutospacing="0" w:after="0" w:afterAutospacing="0"/>
      </w:pPr>
      <w:r>
        <w:rPr>
          <w:rStyle w:val="a4"/>
        </w:rPr>
        <w:t>ФОП І групи:</w:t>
      </w:r>
    </w:p>
    <w:p w:rsidR="0006372C" w:rsidRDefault="0006372C" w:rsidP="0006372C">
      <w:pPr>
        <w:pStyle w:val="a3"/>
        <w:numPr>
          <w:ilvl w:val="0"/>
          <w:numId w:val="1"/>
        </w:numPr>
        <w:spacing w:before="0" w:beforeAutospacing="0" w:after="0" w:afterAutospacing="0"/>
      </w:pPr>
      <w:r>
        <w:t>Єдиний податок: 302,80 грн (10% від прожиткового мінімуму – 3028 грн).</w:t>
      </w:r>
    </w:p>
    <w:p w:rsidR="0006372C" w:rsidRDefault="0006372C" w:rsidP="0006372C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Військовий збір: 800 грн (10% від мінімальної заробітної плати – 8000 грн).</w:t>
      </w:r>
    </w:p>
    <w:p w:rsidR="0006372C" w:rsidRDefault="0006372C" w:rsidP="0006372C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Мінімальний ЄСВ: 1760 грн (22% від мінімальної заробітної плати).</w:t>
      </w:r>
    </w:p>
    <w:p w:rsidR="0006372C" w:rsidRDefault="0006372C" w:rsidP="0006372C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Загальна сума податків: 2862,80 грн.</w:t>
      </w:r>
    </w:p>
    <w:p w:rsidR="0006372C" w:rsidRDefault="0006372C" w:rsidP="0006372C">
      <w:pPr>
        <w:pStyle w:val="a3"/>
        <w:spacing w:before="0" w:beforeAutospacing="0" w:after="0" w:afterAutospacing="0"/>
      </w:pPr>
      <w:r>
        <w:rPr>
          <w:rStyle w:val="a4"/>
        </w:rPr>
        <w:t>ФОП ІІ групи:</w:t>
      </w:r>
    </w:p>
    <w:p w:rsidR="0006372C" w:rsidRDefault="0006372C" w:rsidP="0006372C">
      <w:pPr>
        <w:pStyle w:val="a3"/>
        <w:numPr>
          <w:ilvl w:val="0"/>
          <w:numId w:val="2"/>
        </w:numPr>
        <w:spacing w:before="0" w:beforeAutospacing="0" w:after="0" w:afterAutospacing="0"/>
      </w:pPr>
      <w:r>
        <w:t>Єдиний податок: 1600 грн.</w:t>
      </w:r>
    </w:p>
    <w:p w:rsidR="0006372C" w:rsidRDefault="0006372C" w:rsidP="0006372C">
      <w:pPr>
        <w:pStyle w:val="a3"/>
        <w:numPr>
          <w:ilvl w:val="0"/>
          <w:numId w:val="2"/>
        </w:numPr>
        <w:spacing w:before="0" w:beforeAutospacing="0" w:after="0" w:afterAutospacing="0"/>
      </w:pPr>
      <w:r>
        <w:t>Військовий збір: 800 грн (10% від мінімальної заробітної плати – 8000 грн).</w:t>
      </w:r>
    </w:p>
    <w:p w:rsidR="0006372C" w:rsidRDefault="0006372C" w:rsidP="0006372C">
      <w:pPr>
        <w:pStyle w:val="a3"/>
        <w:numPr>
          <w:ilvl w:val="0"/>
          <w:numId w:val="2"/>
        </w:numPr>
        <w:spacing w:before="0" w:beforeAutospacing="0" w:after="0" w:afterAutospacing="0"/>
      </w:pPr>
      <w:r>
        <w:t>Мінімальний ЄСВ: 1760 грн (22% від мінімальної заробітної плати).</w:t>
      </w:r>
    </w:p>
    <w:p w:rsidR="0006372C" w:rsidRDefault="0006372C" w:rsidP="0006372C">
      <w:pPr>
        <w:pStyle w:val="a3"/>
        <w:numPr>
          <w:ilvl w:val="0"/>
          <w:numId w:val="2"/>
        </w:numPr>
        <w:spacing w:before="0" w:beforeAutospacing="0" w:after="0" w:afterAutospacing="0"/>
      </w:pPr>
      <w:r>
        <w:t>Загальна сума податків: 4160 грн.</w:t>
      </w:r>
    </w:p>
    <w:p w:rsidR="0006372C" w:rsidRDefault="0006372C" w:rsidP="0006372C">
      <w:pPr>
        <w:pStyle w:val="a3"/>
        <w:spacing w:before="0" w:beforeAutospacing="0" w:after="0" w:afterAutospacing="0"/>
      </w:pPr>
      <w:r>
        <w:rPr>
          <w:rStyle w:val="a4"/>
        </w:rPr>
        <w:t>ФОП ІІІ групи:</w:t>
      </w:r>
    </w:p>
    <w:p w:rsidR="0006372C" w:rsidRDefault="0006372C" w:rsidP="0006372C">
      <w:pPr>
        <w:pStyle w:val="a3"/>
        <w:numPr>
          <w:ilvl w:val="0"/>
          <w:numId w:val="3"/>
        </w:numPr>
        <w:spacing w:before="0" w:beforeAutospacing="0" w:after="0" w:afterAutospacing="0"/>
      </w:pPr>
      <w:r>
        <w:t>Єдиний податок:</w:t>
      </w:r>
    </w:p>
    <w:p w:rsidR="0006372C" w:rsidRDefault="0006372C" w:rsidP="0006372C">
      <w:pPr>
        <w:pStyle w:val="a3"/>
        <w:numPr>
          <w:ilvl w:val="1"/>
          <w:numId w:val="3"/>
        </w:numPr>
        <w:spacing w:before="0" w:beforeAutospacing="0" w:after="0" w:afterAutospacing="0"/>
      </w:pPr>
      <w:r>
        <w:t>3% з ПДВ.</w:t>
      </w:r>
    </w:p>
    <w:p w:rsidR="0006372C" w:rsidRDefault="0006372C" w:rsidP="0006372C">
      <w:pPr>
        <w:pStyle w:val="a3"/>
        <w:numPr>
          <w:ilvl w:val="1"/>
          <w:numId w:val="3"/>
        </w:numPr>
        <w:spacing w:before="0" w:beforeAutospacing="0" w:after="0" w:afterAutospacing="0"/>
      </w:pPr>
      <w:r>
        <w:t>5% без ПДВ.</w:t>
      </w:r>
    </w:p>
    <w:p w:rsidR="0006372C" w:rsidRDefault="0006372C" w:rsidP="0006372C">
      <w:pPr>
        <w:pStyle w:val="a3"/>
        <w:numPr>
          <w:ilvl w:val="0"/>
          <w:numId w:val="3"/>
        </w:numPr>
        <w:spacing w:before="0" w:beforeAutospacing="0" w:after="0" w:afterAutospacing="0"/>
      </w:pPr>
      <w:r>
        <w:t>Військовий збір: 1% від доходу.</w:t>
      </w:r>
    </w:p>
    <w:p w:rsidR="0006372C" w:rsidRDefault="0006372C" w:rsidP="0006372C">
      <w:pPr>
        <w:pStyle w:val="a3"/>
        <w:numPr>
          <w:ilvl w:val="0"/>
          <w:numId w:val="3"/>
        </w:numPr>
        <w:spacing w:before="0" w:beforeAutospacing="0" w:after="0" w:afterAutospacing="0"/>
      </w:pPr>
      <w:r>
        <w:t>Мінімальний ЄСВ: 1760 грн (22% від мінімальної заробітної плати).</w:t>
      </w:r>
    </w:p>
    <w:p w:rsidR="0006372C" w:rsidRDefault="0006372C" w:rsidP="0006372C">
      <w:pPr>
        <w:pStyle w:val="a3"/>
        <w:spacing w:before="0" w:beforeAutospacing="0" w:after="0" w:afterAutospacing="0"/>
      </w:pPr>
      <w:r>
        <w:rPr>
          <w:rStyle w:val="a4"/>
        </w:rPr>
        <w:t>ФОП IV групи:</w:t>
      </w:r>
    </w:p>
    <w:p w:rsidR="0006372C" w:rsidRDefault="0006372C" w:rsidP="0006372C">
      <w:pPr>
        <w:pStyle w:val="a3"/>
        <w:numPr>
          <w:ilvl w:val="0"/>
          <w:numId w:val="4"/>
        </w:numPr>
        <w:spacing w:before="0" w:beforeAutospacing="0" w:after="0" w:afterAutospacing="0"/>
      </w:pPr>
      <w:r>
        <w:lastRenderedPageBreak/>
        <w:t>Ставка єдиного податку: залежить від категорії земель та їх розміщення.</w:t>
      </w:r>
    </w:p>
    <w:p w:rsidR="0006372C" w:rsidRDefault="0006372C" w:rsidP="0006372C">
      <w:pPr>
        <w:pStyle w:val="a3"/>
        <w:numPr>
          <w:ilvl w:val="0"/>
          <w:numId w:val="4"/>
        </w:numPr>
        <w:spacing w:before="0" w:beforeAutospacing="0" w:after="0" w:afterAutospacing="0"/>
      </w:pPr>
      <w:r>
        <w:t>Військовий збір: 800 грн (10% від мінімальної заробітної плати – 8000 грн).</w:t>
      </w:r>
    </w:p>
    <w:p w:rsidR="0006372C" w:rsidRDefault="0006372C" w:rsidP="0006372C">
      <w:pPr>
        <w:pStyle w:val="a3"/>
        <w:numPr>
          <w:ilvl w:val="0"/>
          <w:numId w:val="4"/>
        </w:numPr>
        <w:spacing w:before="0" w:beforeAutospacing="0" w:after="0" w:afterAutospacing="0"/>
      </w:pPr>
      <w:r>
        <w:t>Мінімальний ЄСВ: 1760 грн (22% від мінімальної заробітної плати).</w:t>
      </w:r>
    </w:p>
    <w:p w:rsidR="0006372C" w:rsidRDefault="0006372C" w:rsidP="0006372C">
      <w:pPr>
        <w:pStyle w:val="a3"/>
        <w:spacing w:before="0" w:beforeAutospacing="0" w:after="0" w:afterAutospacing="0"/>
      </w:pPr>
      <w:proofErr w:type="spellStart"/>
      <w:r>
        <w:rPr>
          <w:rStyle w:val="a4"/>
        </w:rPr>
        <w:t>ФОПи</w:t>
      </w:r>
      <w:proofErr w:type="spellEnd"/>
      <w:r>
        <w:rPr>
          <w:rStyle w:val="a4"/>
        </w:rPr>
        <w:t xml:space="preserve"> на загальній системі:</w:t>
      </w:r>
    </w:p>
    <w:p w:rsidR="0006372C" w:rsidRDefault="0006372C" w:rsidP="0006372C">
      <w:pPr>
        <w:pStyle w:val="a3"/>
        <w:numPr>
          <w:ilvl w:val="0"/>
          <w:numId w:val="5"/>
        </w:numPr>
        <w:spacing w:before="0" w:beforeAutospacing="0" w:after="0" w:afterAutospacing="0"/>
      </w:pPr>
      <w:r>
        <w:t>ЄСВ: не менше мінімального розміру – 1760 грн.</w:t>
      </w:r>
    </w:p>
    <w:p w:rsidR="0006372C" w:rsidRDefault="0006372C" w:rsidP="0006372C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Максимальна база для ЄСВ: 20 мінімальних заробітних плат (160 000 грн).</w:t>
      </w:r>
    </w:p>
    <w:p w:rsidR="0006372C" w:rsidRDefault="0006372C" w:rsidP="0006372C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Військовий збір: 5%.</w:t>
      </w:r>
    </w:p>
    <w:p w:rsidR="0006372C" w:rsidRDefault="0006372C" w:rsidP="0006372C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ПДФО: 18%.</w:t>
      </w:r>
    </w:p>
    <w:p w:rsidR="0006372C" w:rsidRDefault="0006372C" w:rsidP="0006372C">
      <w:pPr>
        <w:pStyle w:val="a3"/>
      </w:pPr>
    </w:p>
    <w:p w:rsidR="0006372C" w:rsidRDefault="0006372C"/>
    <w:sectPr w:rsidR="0006372C" w:rsidSect="000637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t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112D"/>
    <w:multiLevelType w:val="hybridMultilevel"/>
    <w:tmpl w:val="8766EC06"/>
    <w:lvl w:ilvl="0" w:tplc="E5BE42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DD6E4A"/>
    <w:multiLevelType w:val="multilevel"/>
    <w:tmpl w:val="AE34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94F2F"/>
    <w:multiLevelType w:val="multilevel"/>
    <w:tmpl w:val="026E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C47417"/>
    <w:multiLevelType w:val="hybridMultilevel"/>
    <w:tmpl w:val="AB707F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B05F6"/>
    <w:multiLevelType w:val="multilevel"/>
    <w:tmpl w:val="BF04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BD5C81"/>
    <w:multiLevelType w:val="hybridMultilevel"/>
    <w:tmpl w:val="F3E2C22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650326"/>
    <w:multiLevelType w:val="multilevel"/>
    <w:tmpl w:val="EFCE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03726"/>
    <w:multiLevelType w:val="multilevel"/>
    <w:tmpl w:val="F3DA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042DC9"/>
    <w:multiLevelType w:val="multilevel"/>
    <w:tmpl w:val="51C6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227AC"/>
    <w:multiLevelType w:val="multilevel"/>
    <w:tmpl w:val="3F72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95"/>
    <w:rsid w:val="0006372C"/>
    <w:rsid w:val="00436970"/>
    <w:rsid w:val="005E673B"/>
    <w:rsid w:val="00C11495"/>
    <w:rsid w:val="00C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32A9"/>
  <w15:chartTrackingRefBased/>
  <w15:docId w15:val="{54205E88-E331-40B5-A826-BA6FB6B7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semiHidden/>
    <w:unhideWhenUsed/>
    <w:qFormat/>
    <w:rsid w:val="000637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6372C"/>
    <w:rPr>
      <w:b/>
      <w:bCs/>
    </w:rPr>
  </w:style>
  <w:style w:type="character" w:styleId="a5">
    <w:name w:val="Hyperlink"/>
    <w:basedOn w:val="a0"/>
    <w:uiPriority w:val="99"/>
    <w:semiHidden/>
    <w:unhideWhenUsed/>
    <w:rsid w:val="0006372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6372C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06372C"/>
  </w:style>
  <w:style w:type="character" w:customStyle="1" w:styleId="rvts46">
    <w:name w:val="rvts46"/>
    <w:basedOn w:val="a0"/>
    <w:rsid w:val="0006372C"/>
  </w:style>
  <w:style w:type="character" w:customStyle="1" w:styleId="rvts9">
    <w:name w:val="rvts9"/>
    <w:basedOn w:val="a0"/>
    <w:rsid w:val="0006372C"/>
  </w:style>
  <w:style w:type="paragraph" w:styleId="a6">
    <w:name w:val="List Paragraph"/>
    <w:basedOn w:val="a"/>
    <w:uiPriority w:val="34"/>
    <w:qFormat/>
    <w:rsid w:val="0006372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2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chasi.com/2019/12/03/cheap-credits/" TargetMode="External"/><Relationship Id="rId5" Type="http://schemas.openxmlformats.org/officeDocument/2006/relationships/hyperlink" Target="https://docs.dtkt.ua/doc/973-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7404</Words>
  <Characters>4221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barshchevska308@gmail.com</dc:creator>
  <cp:keywords/>
  <dc:description/>
  <cp:lastModifiedBy>barshchevska308@gmail.com</cp:lastModifiedBy>
  <cp:revision>2</cp:revision>
  <dcterms:created xsi:type="dcterms:W3CDTF">2025-02-18T10:25:00Z</dcterms:created>
  <dcterms:modified xsi:type="dcterms:W3CDTF">2025-02-18T10:51:00Z</dcterms:modified>
</cp:coreProperties>
</file>